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156" w:rsidRPr="00C33EAE" w:rsidRDefault="009F1156" w:rsidP="009F1156">
      <w:pPr>
        <w:bidi/>
        <w:spacing w:before="240" w:after="240"/>
        <w:ind w:left="0"/>
        <w:jc w:val="both"/>
        <w:rPr>
          <w:rFonts w:ascii="Vazir" w:eastAsia="Vazirmatn" w:hAnsi="Vazir" w:cs="Vazir"/>
        </w:rPr>
      </w:pPr>
      <w:r w:rsidRPr="00C33EAE">
        <w:rPr>
          <w:rFonts w:ascii="Vazir" w:eastAsia="Vazirmatn" w:hAnsi="Vazir" w:cs="Vazir"/>
          <w:b/>
          <w:bCs/>
          <w:sz w:val="28"/>
          <w:szCs w:val="28"/>
          <w:rtl/>
        </w:rPr>
        <w:t>قرارداد پیمانکاری طراحی، احداث و نگهداری فضای سبز و محوطه‌سازی</w:t>
      </w:r>
    </w:p>
    <w:p w:rsidR="009F1156" w:rsidRPr="00C33EAE" w:rsidRDefault="009F1156" w:rsidP="009F1156">
      <w:pPr>
        <w:bidi/>
        <w:spacing w:before="240" w:after="240"/>
        <w:ind w:left="0"/>
        <w:jc w:val="both"/>
        <w:rPr>
          <w:rFonts w:ascii="Vazir" w:eastAsia="Vazirmatn" w:hAnsi="Vazir" w:cs="Vazir"/>
        </w:rPr>
      </w:pPr>
      <w:r w:rsidRPr="00C33EAE">
        <w:rPr>
          <w:rFonts w:ascii="Vazir" w:eastAsia="Vazirmatn" w:hAnsi="Vazir" w:cs="Vazir"/>
          <w:rtl/>
        </w:rPr>
        <w:t>این قرارداد فی‌مابین:</w:t>
      </w:r>
    </w:p>
    <w:p w:rsidR="009F1156" w:rsidRPr="00C33EAE" w:rsidRDefault="009F1156" w:rsidP="009F1156">
      <w:pPr>
        <w:bidi/>
        <w:spacing w:before="240" w:after="240"/>
        <w:ind w:left="0"/>
        <w:jc w:val="both"/>
        <w:rPr>
          <w:rFonts w:ascii="Vazir" w:eastAsia="Vazirmatn" w:hAnsi="Vazir" w:cs="Vazir"/>
          <w:b/>
          <w:bCs/>
        </w:rPr>
      </w:pPr>
      <w:r w:rsidRPr="00C33EAE">
        <w:rPr>
          <w:rFonts w:ascii="Vazir" w:eastAsia="Vazirmatn" w:hAnsi="Vazir" w:cs="Vazir"/>
          <w:b/>
          <w:bCs/>
          <w:rtl/>
        </w:rPr>
        <w:t>الف) کارفرما:</w:t>
      </w:r>
    </w:p>
    <w:p w:rsidR="009F1156" w:rsidRPr="00C33EAE" w:rsidRDefault="009F1156" w:rsidP="009F1156">
      <w:pPr>
        <w:numPr>
          <w:ilvl w:val="0"/>
          <w:numId w:val="10"/>
        </w:numPr>
        <w:bidi/>
        <w:spacing w:before="240"/>
        <w:jc w:val="both"/>
        <w:rPr>
          <w:rFonts w:ascii="Vazir" w:hAnsi="Vazir" w:cs="Vazir"/>
        </w:rPr>
      </w:pPr>
      <w:r w:rsidRPr="00C33EAE">
        <w:rPr>
          <w:rFonts w:ascii="Vazir" w:eastAsia="Vazirmatn" w:hAnsi="Vazir" w:cs="Vazir"/>
          <w:b/>
          <w:bCs/>
          <w:rtl/>
        </w:rPr>
        <w:t>نام و نام خانوادگی/نام شرکت:</w:t>
      </w:r>
      <w:r w:rsidRPr="00C33EAE">
        <w:rPr>
          <w:rFonts w:ascii="Vazir" w:eastAsia="Vazirmatn" w:hAnsi="Vazir" w:cs="Vazir"/>
        </w:rPr>
        <w:t xml:space="preserve"> ....................................................................</w:t>
      </w:r>
    </w:p>
    <w:p w:rsidR="009F1156" w:rsidRPr="00C33EAE" w:rsidRDefault="009F1156" w:rsidP="009F1156">
      <w:pPr>
        <w:numPr>
          <w:ilvl w:val="0"/>
          <w:numId w:val="10"/>
        </w:numPr>
        <w:bidi/>
        <w:spacing w:before="0"/>
        <w:jc w:val="both"/>
        <w:rPr>
          <w:rFonts w:ascii="Vazir" w:hAnsi="Vazir" w:cs="Vazir"/>
        </w:rPr>
      </w:pPr>
      <w:r w:rsidRPr="00C33EAE">
        <w:rPr>
          <w:rFonts w:ascii="Vazir" w:eastAsia="Vazirmatn" w:hAnsi="Vazir" w:cs="Vazir"/>
          <w:b/>
          <w:bCs/>
          <w:rtl/>
        </w:rPr>
        <w:t>شماره ملی/شناسه ملی:</w:t>
      </w:r>
      <w:r w:rsidRPr="00C33EAE">
        <w:rPr>
          <w:rFonts w:ascii="Vazir" w:eastAsia="Vazirmatn" w:hAnsi="Vazir" w:cs="Vazir"/>
        </w:rPr>
        <w:t xml:space="preserve"> .............................................................................</w:t>
      </w:r>
    </w:p>
    <w:p w:rsidR="009F1156" w:rsidRPr="00C33EAE" w:rsidRDefault="009F1156" w:rsidP="009F1156">
      <w:pPr>
        <w:numPr>
          <w:ilvl w:val="0"/>
          <w:numId w:val="10"/>
        </w:numPr>
        <w:bidi/>
        <w:spacing w:before="0"/>
        <w:jc w:val="both"/>
        <w:rPr>
          <w:rFonts w:ascii="Vazir" w:hAnsi="Vazir" w:cs="Vazir"/>
        </w:rPr>
      </w:pPr>
      <w:r w:rsidRPr="00C33EAE">
        <w:rPr>
          <w:rFonts w:ascii="Vazir" w:eastAsia="Vazirmatn" w:hAnsi="Vazir" w:cs="Vazir"/>
          <w:b/>
          <w:bCs/>
          <w:rtl/>
        </w:rPr>
        <w:t>آدرس:</w:t>
      </w:r>
      <w:r w:rsidRPr="00C33EAE">
        <w:rPr>
          <w:rFonts w:ascii="Vazir" w:eastAsia="Vazirmatn" w:hAnsi="Vazir" w:cs="Vazir"/>
        </w:rPr>
        <w:t xml:space="preserve"> ......................................................................................................</w:t>
      </w:r>
    </w:p>
    <w:p w:rsidR="009F1156" w:rsidRPr="00C33EAE" w:rsidRDefault="009F1156" w:rsidP="009F1156">
      <w:pPr>
        <w:numPr>
          <w:ilvl w:val="0"/>
          <w:numId w:val="10"/>
        </w:numPr>
        <w:bidi/>
        <w:spacing w:before="0" w:after="240"/>
        <w:jc w:val="both"/>
        <w:rPr>
          <w:rFonts w:ascii="Vazir" w:hAnsi="Vazir" w:cs="Vazir"/>
        </w:rPr>
      </w:pPr>
      <w:r w:rsidRPr="00C33EAE">
        <w:rPr>
          <w:rFonts w:ascii="Vazir" w:eastAsia="Vazirmatn" w:hAnsi="Vazir" w:cs="Vazir"/>
          <w:b/>
          <w:bCs/>
          <w:rtl/>
        </w:rPr>
        <w:t>تلفن:</w:t>
      </w:r>
      <w:r w:rsidRPr="00C33EAE">
        <w:rPr>
          <w:rFonts w:ascii="Vazir" w:eastAsia="Vazirmatn" w:hAnsi="Vazir" w:cs="Vazir"/>
        </w:rPr>
        <w:t xml:space="preserve"> .......................................................................................................</w:t>
      </w:r>
    </w:p>
    <w:p w:rsidR="009F1156" w:rsidRPr="00C33EAE" w:rsidRDefault="009F1156" w:rsidP="008574D6">
      <w:pPr>
        <w:tabs>
          <w:tab w:val="left" w:pos="3944"/>
        </w:tabs>
        <w:bidi/>
        <w:spacing w:before="240" w:after="240"/>
        <w:ind w:left="0"/>
        <w:jc w:val="both"/>
        <w:rPr>
          <w:rFonts w:ascii="Vazir" w:eastAsia="Vazirmatn" w:hAnsi="Vazir" w:cs="Vazir"/>
        </w:rPr>
      </w:pPr>
      <w:r w:rsidRPr="00C33EAE">
        <w:rPr>
          <w:rFonts w:ascii="Vazir" w:eastAsia="Vazirmatn" w:hAnsi="Vazir" w:cs="Vazir"/>
          <w:rtl/>
        </w:rPr>
        <w:t>و</w:t>
      </w:r>
      <w:r w:rsidR="008574D6">
        <w:rPr>
          <w:rFonts w:ascii="Vazir" w:eastAsia="Vazirmatn" w:hAnsi="Vazir" w:cs="Vazir"/>
          <w:rtl/>
        </w:rPr>
        <w:tab/>
      </w:r>
    </w:p>
    <w:p w:rsidR="009F1156" w:rsidRPr="00C33EAE" w:rsidRDefault="009F1156" w:rsidP="009F1156">
      <w:pPr>
        <w:bidi/>
        <w:spacing w:before="240" w:after="240"/>
        <w:ind w:left="0"/>
        <w:jc w:val="both"/>
        <w:rPr>
          <w:rFonts w:ascii="Vazir" w:eastAsia="Vazirmatn" w:hAnsi="Vazir" w:cs="Vazir"/>
          <w:b/>
          <w:bCs/>
        </w:rPr>
      </w:pPr>
      <w:r w:rsidRPr="00C33EAE">
        <w:rPr>
          <w:rFonts w:ascii="Vazir" w:eastAsia="Vazirmatn" w:hAnsi="Vazir" w:cs="Vazir"/>
          <w:b/>
          <w:bCs/>
          <w:rtl/>
        </w:rPr>
        <w:t>ب) پیمانکار:</w:t>
      </w:r>
    </w:p>
    <w:p w:rsidR="009F1156" w:rsidRPr="00C33EAE" w:rsidRDefault="009F1156" w:rsidP="009F1156">
      <w:pPr>
        <w:numPr>
          <w:ilvl w:val="0"/>
          <w:numId w:val="11"/>
        </w:numPr>
        <w:bidi/>
        <w:spacing w:before="240"/>
        <w:jc w:val="both"/>
        <w:rPr>
          <w:rFonts w:ascii="Vazir" w:hAnsi="Vazir" w:cs="Vazir"/>
        </w:rPr>
      </w:pPr>
      <w:r w:rsidRPr="00C33EAE">
        <w:rPr>
          <w:rFonts w:ascii="Vazir" w:eastAsia="Vazirmatn" w:hAnsi="Vazir" w:cs="Vazir"/>
          <w:b/>
          <w:bCs/>
          <w:rtl/>
        </w:rPr>
        <w:t>نام و نام خانوادگی</w:t>
      </w:r>
      <w:r w:rsidRPr="00C33EAE">
        <w:rPr>
          <w:rFonts w:ascii="Vazir" w:eastAsia="Vazirmatn" w:hAnsi="Vazir" w:cs="Vazir"/>
        </w:rPr>
        <w:t xml:space="preserve"> .............................................. </w:t>
      </w:r>
    </w:p>
    <w:p w:rsidR="009F1156" w:rsidRPr="00C33EAE" w:rsidRDefault="009F1156" w:rsidP="009F1156">
      <w:pPr>
        <w:numPr>
          <w:ilvl w:val="0"/>
          <w:numId w:val="11"/>
        </w:numPr>
        <w:bidi/>
        <w:spacing w:before="0"/>
        <w:jc w:val="both"/>
        <w:rPr>
          <w:rFonts w:ascii="Vazir" w:hAnsi="Vazir" w:cs="Vazir"/>
        </w:rPr>
      </w:pPr>
      <w:r w:rsidRPr="00C33EAE">
        <w:rPr>
          <w:rFonts w:ascii="Vazir" w:eastAsia="Vazirmatn" w:hAnsi="Vazir" w:cs="Vazir"/>
          <w:b/>
          <w:bCs/>
          <w:rtl/>
        </w:rPr>
        <w:t>شماره ملی/شناسه ملی:</w:t>
      </w:r>
      <w:r w:rsidRPr="00C33EAE">
        <w:rPr>
          <w:rFonts w:ascii="Vazir" w:eastAsia="Vazirmatn" w:hAnsi="Vazir" w:cs="Vazir"/>
        </w:rPr>
        <w:t xml:space="preserve"> ............................................................................</w:t>
      </w:r>
    </w:p>
    <w:p w:rsidR="009F1156" w:rsidRPr="00C33EAE" w:rsidRDefault="009F1156" w:rsidP="009F1156">
      <w:pPr>
        <w:numPr>
          <w:ilvl w:val="0"/>
          <w:numId w:val="11"/>
        </w:numPr>
        <w:bidi/>
        <w:spacing w:before="0"/>
        <w:jc w:val="both"/>
        <w:rPr>
          <w:rFonts w:ascii="Vazir" w:hAnsi="Vazir" w:cs="Vazir"/>
        </w:rPr>
      </w:pPr>
      <w:r w:rsidRPr="00C33EAE">
        <w:rPr>
          <w:rFonts w:ascii="Vazir" w:eastAsia="Vazirmatn" w:hAnsi="Vazir" w:cs="Vazir"/>
          <w:b/>
          <w:bCs/>
          <w:rtl/>
        </w:rPr>
        <w:t>آدرس:</w:t>
      </w:r>
      <w:r w:rsidRPr="00C33EAE">
        <w:rPr>
          <w:rFonts w:ascii="Vazir" w:eastAsia="Vazirmatn" w:hAnsi="Vazir" w:cs="Vazir"/>
        </w:rPr>
        <w:t xml:space="preserve"> .....................................................................................................</w:t>
      </w:r>
    </w:p>
    <w:p w:rsidR="009F1156" w:rsidRPr="00C33EAE" w:rsidRDefault="009F1156" w:rsidP="009F1156">
      <w:pPr>
        <w:numPr>
          <w:ilvl w:val="0"/>
          <w:numId w:val="11"/>
        </w:numPr>
        <w:bidi/>
        <w:spacing w:before="0" w:after="240"/>
        <w:jc w:val="both"/>
        <w:rPr>
          <w:rFonts w:ascii="Vazir" w:hAnsi="Vazir" w:cs="Vazir"/>
        </w:rPr>
      </w:pPr>
      <w:r w:rsidRPr="00C33EAE">
        <w:rPr>
          <w:rFonts w:ascii="Vazir" w:eastAsia="Vazirmatn" w:hAnsi="Vazir" w:cs="Vazir"/>
          <w:b/>
          <w:bCs/>
          <w:rtl/>
        </w:rPr>
        <w:t>تلفن:</w:t>
      </w:r>
      <w:r w:rsidRPr="00C33EAE">
        <w:rPr>
          <w:rFonts w:ascii="Vazir" w:eastAsia="Vazirmatn" w:hAnsi="Vazir" w:cs="Vazir"/>
        </w:rPr>
        <w:t xml:space="preserve"> ......................................................................................................</w:t>
      </w:r>
    </w:p>
    <w:p w:rsidR="009F1156" w:rsidRPr="00C33EAE" w:rsidRDefault="009F1156" w:rsidP="009F1156">
      <w:pPr>
        <w:bidi/>
        <w:spacing w:before="240" w:after="240"/>
        <w:ind w:left="0"/>
        <w:jc w:val="both"/>
        <w:rPr>
          <w:rFonts w:ascii="Vazir" w:eastAsia="Vazirmatn" w:hAnsi="Vazir" w:cs="Vazir"/>
        </w:rPr>
      </w:pPr>
      <w:r w:rsidRPr="00C33EAE">
        <w:rPr>
          <w:rFonts w:ascii="Vazir" w:eastAsia="Vazirmatn" w:hAnsi="Vazir" w:cs="Vazir"/>
          <w:rtl/>
        </w:rPr>
        <w:t xml:space="preserve">که از این پس در این قرارداد به ترتیب </w:t>
      </w:r>
      <w:r w:rsidRPr="00C33EAE">
        <w:rPr>
          <w:rFonts w:ascii="Vazir" w:eastAsia="Vazirmatn" w:hAnsi="Vazir" w:cs="Vazir"/>
          <w:b/>
          <w:bCs/>
          <w:rtl/>
        </w:rPr>
        <w:t>"کارفرما"</w:t>
      </w:r>
      <w:r w:rsidRPr="00C33EAE">
        <w:rPr>
          <w:rFonts w:ascii="Vazir" w:eastAsia="Vazirmatn" w:hAnsi="Vazir" w:cs="Vazir"/>
          <w:rtl/>
        </w:rPr>
        <w:t xml:space="preserve"> و </w:t>
      </w:r>
      <w:r w:rsidRPr="00C33EAE">
        <w:rPr>
          <w:rFonts w:ascii="Vazir" w:eastAsia="Vazirmatn" w:hAnsi="Vazir" w:cs="Vazir"/>
          <w:b/>
          <w:bCs/>
          <w:rtl/>
        </w:rPr>
        <w:t>"پیمانکار"</w:t>
      </w:r>
      <w:r w:rsidRPr="00C33EAE">
        <w:rPr>
          <w:rFonts w:ascii="Vazir" w:eastAsia="Vazirmatn" w:hAnsi="Vazir" w:cs="Vazir"/>
          <w:rtl/>
        </w:rPr>
        <w:t xml:space="preserve"> نامیده می‌شوند، به منظور ارائه خدمات باغبانی و فضای سبز به شرح ذیل و با رعایت کلیه قوانین و مقررات جاری کشور منعقد گردید.</w:t>
      </w:r>
    </w:p>
    <w:p w:rsidR="009F1156" w:rsidRDefault="009F1156" w:rsidP="009F1156">
      <w:pPr>
        <w:bidi/>
        <w:spacing w:before="100" w:beforeAutospacing="1" w:after="100" w:afterAutospacing="1" w:line="240" w:lineRule="auto"/>
        <w:ind w:left="0"/>
        <w:jc w:val="both"/>
        <w:rPr>
          <w:rFonts w:ascii="Vazir" w:eastAsia="Times New Roman" w:hAnsi="Vazir" w:cs="Vazir"/>
          <w:b/>
          <w:bCs/>
          <w:sz w:val="24"/>
          <w:szCs w:val="24"/>
          <w:rtl/>
          <w:lang w:val="en-US" w:bidi="fa-IR"/>
        </w:rPr>
      </w:pPr>
      <w:bookmarkStart w:id="0" w:name="_whh449enf61x" w:colFirst="0" w:colLast="0"/>
      <w:bookmarkEnd w:id="0"/>
    </w:p>
    <w:p w:rsidR="009F1156" w:rsidRDefault="009F1156" w:rsidP="009F1156">
      <w:pPr>
        <w:bidi/>
        <w:spacing w:before="100" w:beforeAutospacing="1" w:after="100" w:afterAutospacing="1" w:line="240" w:lineRule="auto"/>
        <w:ind w:left="0"/>
        <w:jc w:val="both"/>
        <w:rPr>
          <w:rFonts w:ascii="Vazir" w:eastAsia="Times New Roman" w:hAnsi="Vazir" w:cs="Vazir"/>
          <w:b/>
          <w:bCs/>
          <w:sz w:val="24"/>
          <w:szCs w:val="24"/>
          <w:rtl/>
          <w:lang w:val="en-US" w:bidi="fa-IR"/>
        </w:rPr>
      </w:pPr>
    </w:p>
    <w:p w:rsidR="00877A33" w:rsidRDefault="00877A33" w:rsidP="00877A33">
      <w:pPr>
        <w:bidi/>
        <w:spacing w:before="100" w:beforeAutospacing="1" w:after="100" w:afterAutospacing="1" w:line="240" w:lineRule="auto"/>
        <w:ind w:left="0"/>
        <w:jc w:val="both"/>
        <w:rPr>
          <w:rFonts w:ascii="Vazir" w:eastAsia="Times New Roman" w:hAnsi="Vazir" w:cs="Vazir"/>
          <w:b/>
          <w:bCs/>
          <w:sz w:val="24"/>
          <w:szCs w:val="24"/>
          <w:rtl/>
          <w:lang w:val="en-US" w:bidi="fa-IR"/>
        </w:rPr>
      </w:pP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lang w:val="en-US" w:bidi="fa-IR"/>
        </w:rPr>
      </w:pPr>
      <w:r w:rsidRPr="00C33EAE">
        <w:rPr>
          <w:rFonts w:ascii="Vazir" w:eastAsia="Times New Roman" w:hAnsi="Vazir" w:cs="Vazir"/>
          <w:b/>
          <w:bCs/>
          <w:sz w:val="24"/>
          <w:szCs w:val="24"/>
          <w:rtl/>
          <w:lang w:val="en-US" w:bidi="fa-IR"/>
        </w:rPr>
        <w:lastRenderedPageBreak/>
        <w:t>ماده 1: موضوع قرارداد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موضوع قرارداد عبارت است از ارائه خدمات مهندسی، تأمین مصالح و اجرای عملیات محوطه‌ساز</w:t>
      </w:r>
      <w:r w:rsidRPr="00C33EAE">
        <w:rPr>
          <w:rFonts w:ascii="Vazir" w:eastAsia="Times New Roman" w:hAnsi="Vazir" w:cs="Vazir"/>
          <w:sz w:val="24"/>
          <w:szCs w:val="24"/>
          <w:lang w:val="en-US" w:bidi="fa-IR"/>
        </w:rPr>
        <w:t xml:space="preserve"> </w:t>
      </w:r>
      <w:r w:rsidRPr="00C33EAE">
        <w:rPr>
          <w:rFonts w:ascii="Vazir" w:eastAsia="Times New Roman" w:hAnsi="Vazir" w:cs="Vazir"/>
          <w:sz w:val="24"/>
          <w:szCs w:val="24"/>
          <w:rtl/>
          <w:lang w:val="en-US" w:bidi="fa-IR"/>
        </w:rPr>
        <w:t>در پروژه واقع در … شامل موارد زیر:</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الف) </w:t>
      </w:r>
      <w:r w:rsidRPr="00C33EAE">
        <w:rPr>
          <w:rFonts w:ascii="Vazir" w:eastAsia="Times New Roman" w:hAnsi="Vazir" w:cs="Vazir"/>
          <w:b/>
          <w:bCs/>
          <w:sz w:val="24"/>
          <w:szCs w:val="24"/>
          <w:rtl/>
          <w:lang w:val="en-US" w:bidi="fa-IR"/>
        </w:rPr>
        <w:t>فاز طراحی:</w:t>
      </w:r>
      <w:r w:rsidRPr="00C33EAE">
        <w:rPr>
          <w:rFonts w:ascii="Vazir" w:eastAsia="Times New Roman" w:hAnsi="Vazir" w:cs="Vazir"/>
          <w:sz w:val="24"/>
          <w:szCs w:val="24"/>
          <w:rtl/>
          <w:lang w:val="en-US" w:bidi="fa-IR"/>
        </w:rPr>
        <w:t xml:space="preserve"> نقشه‌برداری، طراحی پلان معماری، طراحی کاشت و طراحی سیستم‌های تأسیساتی.</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ب) </w:t>
      </w:r>
      <w:r>
        <w:rPr>
          <w:rFonts w:ascii="Vazir" w:eastAsia="Times New Roman" w:hAnsi="Vazir" w:cs="Vazir"/>
          <w:b/>
          <w:bCs/>
          <w:sz w:val="24"/>
          <w:szCs w:val="24"/>
          <w:rtl/>
          <w:lang w:val="en-US" w:bidi="fa-IR"/>
        </w:rPr>
        <w:t>فاز عمرانی</w:t>
      </w:r>
      <w:r>
        <w:rPr>
          <w:rFonts w:ascii="Vazir" w:eastAsia="Times New Roman" w:hAnsi="Vazir" w:cs="Vazir" w:hint="cs"/>
          <w:b/>
          <w:bCs/>
          <w:sz w:val="24"/>
          <w:szCs w:val="24"/>
          <w:rtl/>
          <w:lang w:val="en-US" w:bidi="fa-IR"/>
        </w:rPr>
        <w:t xml:space="preserve">: </w:t>
      </w:r>
      <w:r w:rsidRPr="00C33EAE">
        <w:rPr>
          <w:rFonts w:ascii="Vazir" w:eastAsia="Times New Roman" w:hAnsi="Vazir" w:cs="Vazir"/>
          <w:sz w:val="24"/>
          <w:szCs w:val="24"/>
          <w:rtl/>
          <w:lang w:val="en-US" w:bidi="fa-IR"/>
        </w:rPr>
        <w:t>تسطیح، خاکبرداری/خاکریزی، اجرای مسیرها، کفسازی، ساخت آلاچیق/پرگولا، آبنما و استخر.</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ج) </w:t>
      </w:r>
      <w:r>
        <w:rPr>
          <w:rFonts w:ascii="Vazir" w:eastAsia="Times New Roman" w:hAnsi="Vazir" w:cs="Vazir"/>
          <w:b/>
          <w:bCs/>
          <w:sz w:val="24"/>
          <w:szCs w:val="24"/>
          <w:rtl/>
          <w:lang w:val="en-US" w:bidi="fa-IR"/>
        </w:rPr>
        <w:t>فاز فضای سبز</w:t>
      </w:r>
      <w:r>
        <w:rPr>
          <w:rFonts w:ascii="Vazir" w:eastAsia="Times New Roman" w:hAnsi="Vazir" w:cs="Vazir" w:hint="cs"/>
          <w:b/>
          <w:bCs/>
          <w:sz w:val="24"/>
          <w:szCs w:val="24"/>
          <w:rtl/>
          <w:lang w:val="en-US" w:bidi="fa-IR"/>
        </w:rPr>
        <w:t xml:space="preserve">: </w:t>
      </w:r>
      <w:r w:rsidRPr="00C33EAE">
        <w:rPr>
          <w:rFonts w:ascii="Vazir" w:eastAsia="Times New Roman" w:hAnsi="Vazir" w:cs="Vazir"/>
          <w:sz w:val="24"/>
          <w:szCs w:val="24"/>
          <w:rtl/>
          <w:lang w:val="en-US" w:bidi="fa-IR"/>
        </w:rPr>
        <w:t>تأمین خاک زراعی، اصلاح خاک، خرید و کاشت گونه‌های گیاهی، اجرای سیستم آبیاری (قطره‌ای/بارانی) و نورپردازی.</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ماده 2: مدت قرارداد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مدت کل قرارداد </w:t>
      </w:r>
      <w:r>
        <w:rPr>
          <w:rFonts w:ascii="Vazir" w:eastAsia="Times New Roman" w:hAnsi="Vazir" w:cs="Vazir" w:hint="cs"/>
          <w:sz w:val="24"/>
          <w:szCs w:val="24"/>
          <w:rtl/>
          <w:lang w:val="en-US" w:bidi="fa-IR"/>
        </w:rPr>
        <w:t>..........</w:t>
      </w:r>
      <w:r w:rsidRPr="00C33EAE">
        <w:rPr>
          <w:rFonts w:ascii="Vazir" w:eastAsia="Times New Roman" w:hAnsi="Vazir" w:cs="Vazir"/>
          <w:sz w:val="24"/>
          <w:szCs w:val="24"/>
          <w:rtl/>
          <w:lang w:val="en-US" w:bidi="fa-IR"/>
        </w:rPr>
        <w:t>… روز کاری می‌باشد که از تاریخ پرداخت مبلغ پیش‌پرداخت آغاز می‌گردد.</w:t>
      </w:r>
    </w:p>
    <w:p w:rsidR="009F1156" w:rsidRPr="00C33EAE" w:rsidRDefault="009F1156" w:rsidP="009F1156">
      <w:pPr>
        <w:numPr>
          <w:ilvl w:val="0"/>
          <w:numId w:val="12"/>
        </w:numPr>
        <w:bidi/>
        <w:spacing w:before="100" w:beforeAutospacing="1" w:after="100" w:afterAutospacing="1" w:line="240" w:lineRule="auto"/>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تبصره:</w:t>
      </w:r>
      <w:r w:rsidRPr="00C33EAE">
        <w:rPr>
          <w:rFonts w:ascii="Vazir" w:eastAsia="Times New Roman" w:hAnsi="Vazir" w:cs="Vazir"/>
          <w:sz w:val="24"/>
          <w:szCs w:val="24"/>
          <w:rtl/>
          <w:lang w:val="en-US" w:bidi="fa-IR"/>
        </w:rPr>
        <w:t xml:space="preserve"> روزهای تعطیل رسمی و روزهایی که به دلیل شرایط جوی (بارندگی شدید، یخبندان)</w:t>
      </w:r>
      <w:r>
        <w:rPr>
          <w:rFonts w:ascii="Vazir" w:eastAsia="Times New Roman" w:hAnsi="Vazir" w:cs="Vazir" w:hint="cs"/>
          <w:sz w:val="24"/>
          <w:szCs w:val="24"/>
          <w:rtl/>
          <w:lang w:val="en-US" w:bidi="fa-IR"/>
        </w:rPr>
        <w:t xml:space="preserve"> یا عوامل قهریه( جنگ، اعتصابات و... ) </w:t>
      </w:r>
      <w:r w:rsidRPr="00C33EAE">
        <w:rPr>
          <w:rFonts w:ascii="Vazir" w:eastAsia="Times New Roman" w:hAnsi="Vazir" w:cs="Vazir"/>
          <w:sz w:val="24"/>
          <w:szCs w:val="24"/>
          <w:rtl/>
          <w:lang w:val="en-US" w:bidi="fa-IR"/>
        </w:rPr>
        <w:t>امکان کار وجود ندارد، به مدت قرارداد اضافه می‌گردد.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ماده 3: مبلغ قرارداد و شرایط پرداخت</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مبلغ کل اولیه قرارداد </w:t>
      </w:r>
      <w:r>
        <w:rPr>
          <w:rFonts w:ascii="Vazir" w:eastAsia="Times New Roman" w:hAnsi="Vazir" w:cs="Vazir" w:hint="cs"/>
          <w:sz w:val="24"/>
          <w:szCs w:val="24"/>
          <w:rtl/>
          <w:lang w:val="en-US" w:bidi="fa-IR"/>
        </w:rPr>
        <w:t>..................</w:t>
      </w:r>
      <w:r w:rsidRPr="00C33EAE">
        <w:rPr>
          <w:rFonts w:ascii="Vazir" w:eastAsia="Times New Roman" w:hAnsi="Vazir" w:cs="Vazir"/>
          <w:sz w:val="24"/>
          <w:szCs w:val="24"/>
          <w:rtl/>
          <w:lang w:val="en-US" w:bidi="fa-IR"/>
        </w:rPr>
        <w:t xml:space="preserve">… ریال </w:t>
      </w:r>
      <w:r>
        <w:rPr>
          <w:rFonts w:ascii="Vazir" w:eastAsia="Times New Roman" w:hAnsi="Vazir" w:cs="Vazir" w:hint="cs"/>
          <w:sz w:val="24"/>
          <w:szCs w:val="24"/>
          <w:rtl/>
          <w:lang w:val="en-US" w:bidi="fa-IR"/>
        </w:rPr>
        <w:t xml:space="preserve">معادل ................................. تومان </w:t>
      </w:r>
      <w:r w:rsidRPr="00C33EAE">
        <w:rPr>
          <w:rFonts w:ascii="Vazir" w:eastAsia="Times New Roman" w:hAnsi="Vazir" w:cs="Vazir"/>
          <w:sz w:val="24"/>
          <w:szCs w:val="24"/>
          <w:rtl/>
          <w:lang w:val="en-US" w:bidi="fa-IR"/>
        </w:rPr>
        <w:t>برآورد می‌گردد.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۴-۱ نحوه پرداخت:</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۱. </w:t>
      </w:r>
      <w:r w:rsidRPr="00C33EAE">
        <w:rPr>
          <w:rFonts w:ascii="Vazir" w:eastAsia="Times New Roman" w:hAnsi="Vazir" w:cs="Vazir"/>
          <w:b/>
          <w:bCs/>
          <w:sz w:val="24"/>
          <w:szCs w:val="24"/>
          <w:rtl/>
          <w:lang w:val="en-US" w:bidi="fa-IR"/>
        </w:rPr>
        <w:t>پیش‌پرداخت:</w:t>
      </w:r>
      <w:r w:rsidRPr="00C33EAE">
        <w:rPr>
          <w:rFonts w:ascii="Vazir" w:eastAsia="Times New Roman" w:hAnsi="Vazir" w:cs="Vazir"/>
          <w:sz w:val="24"/>
          <w:szCs w:val="24"/>
          <w:rtl/>
          <w:lang w:val="en-US" w:bidi="fa-IR"/>
        </w:rPr>
        <w:t xml:space="preserve"> معادل ۴۰٪ مبلغ کل در زمان امضاء قرارداد جهت تجهیز کارگاه و پیش‌خرید مصالح.</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۲. </w:t>
      </w:r>
      <w:r w:rsidRPr="00C33EAE">
        <w:rPr>
          <w:rFonts w:ascii="Vazir" w:eastAsia="Times New Roman" w:hAnsi="Vazir" w:cs="Vazir"/>
          <w:b/>
          <w:bCs/>
          <w:sz w:val="24"/>
          <w:szCs w:val="24"/>
          <w:rtl/>
          <w:lang w:val="en-US" w:bidi="fa-IR"/>
        </w:rPr>
        <w:t>قسط دوم:</w:t>
      </w:r>
      <w:r w:rsidRPr="00C33EAE">
        <w:rPr>
          <w:rFonts w:ascii="Vazir" w:eastAsia="Times New Roman" w:hAnsi="Vazir" w:cs="Vazir"/>
          <w:sz w:val="24"/>
          <w:szCs w:val="24"/>
          <w:rtl/>
          <w:lang w:val="en-US" w:bidi="fa-IR"/>
        </w:rPr>
        <w:t xml:space="preserve"> معادل ۳۰٪ مبلغ کل پس از اجرای عملیات زیرساخت (لوله‌گذاری، سیم‌کشی و کفسازی اولیه).</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۳. </w:t>
      </w:r>
      <w:r w:rsidRPr="00C33EAE">
        <w:rPr>
          <w:rFonts w:ascii="Vazir" w:eastAsia="Times New Roman" w:hAnsi="Vazir" w:cs="Vazir"/>
          <w:b/>
          <w:bCs/>
          <w:sz w:val="24"/>
          <w:szCs w:val="24"/>
          <w:rtl/>
          <w:lang w:val="en-US" w:bidi="fa-IR"/>
        </w:rPr>
        <w:t>قسط سوم:</w:t>
      </w:r>
      <w:r w:rsidRPr="00C33EAE">
        <w:rPr>
          <w:rFonts w:ascii="Vazir" w:eastAsia="Times New Roman" w:hAnsi="Vazir" w:cs="Vazir"/>
          <w:sz w:val="24"/>
          <w:szCs w:val="24"/>
          <w:rtl/>
          <w:lang w:val="en-US" w:bidi="fa-IR"/>
        </w:rPr>
        <w:t xml:space="preserve"> معادل ۲۰٪ مبلغ کل پس از ورود گیاهان به کارگاه و اتمام عملیات کاشت.</w:t>
      </w:r>
    </w:p>
    <w:p w:rsidR="009F1156"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۴. </w:t>
      </w:r>
      <w:r w:rsidRPr="00C33EAE">
        <w:rPr>
          <w:rFonts w:ascii="Vazir" w:eastAsia="Times New Roman" w:hAnsi="Vazir" w:cs="Vazir"/>
          <w:b/>
          <w:bCs/>
          <w:sz w:val="24"/>
          <w:szCs w:val="24"/>
          <w:rtl/>
          <w:lang w:val="en-US" w:bidi="fa-IR"/>
        </w:rPr>
        <w:t>حسن انجام کار:</w:t>
      </w:r>
      <w:r w:rsidRPr="00C33EAE">
        <w:rPr>
          <w:rFonts w:ascii="Vazir" w:eastAsia="Times New Roman" w:hAnsi="Vazir" w:cs="Vazir"/>
          <w:sz w:val="24"/>
          <w:szCs w:val="24"/>
          <w:rtl/>
          <w:lang w:val="en-US" w:bidi="fa-IR"/>
        </w:rPr>
        <w:t xml:space="preserve"> ۱۰٪ باقیمانده پس از تحویل موقت و تست نهایی سیستم‌ها پرداخت می‌گردد.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71D0F">
        <w:rPr>
          <w:rFonts w:ascii="Vazir" w:eastAsia="Times New Roman" w:hAnsi="Vazir" w:cs="Vazir"/>
          <w:sz w:val="24"/>
          <w:szCs w:val="24"/>
          <w:rtl/>
          <w:lang w:val="en-US" w:bidi="fa-IR"/>
        </w:rPr>
        <w:lastRenderedPageBreak/>
        <w:t>کلیه کسورات قانونی (مانند مالیات و بیمه در صورت شمول) بر عهده .................... (کارفرما/پیمانکار/توافقی) می‌باشد.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ماده 4: تعدیل قیمت (نوسانات بازار)</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با توجه به شرایط اقتصادی، قیمت‌های مندرج در این قرارداد تا سقف </w:t>
      </w:r>
      <w:r>
        <w:rPr>
          <w:rFonts w:ascii="Vazir" w:eastAsia="Times New Roman" w:hAnsi="Vazir" w:cs="Vazir" w:hint="cs"/>
          <w:sz w:val="24"/>
          <w:szCs w:val="24"/>
          <w:rtl/>
          <w:lang w:val="en-US" w:bidi="fa-IR"/>
        </w:rPr>
        <w:t>.......</w:t>
      </w:r>
      <w:r w:rsidRPr="00C33EAE">
        <w:rPr>
          <w:rFonts w:ascii="Vazir" w:eastAsia="Times New Roman" w:hAnsi="Vazir" w:cs="Vazir"/>
          <w:sz w:val="24"/>
          <w:szCs w:val="24"/>
          <w:rtl/>
          <w:lang w:val="en-US" w:bidi="fa-IR"/>
        </w:rPr>
        <w:t xml:space="preserve"> درصد افزایش نرخ بازار معتبر است. در صورتی که قیمت مصالح کلیدی</w:t>
      </w:r>
      <w:r>
        <w:rPr>
          <w:rFonts w:ascii="Vazir" w:eastAsia="Times New Roman" w:hAnsi="Vazir" w:cs="Vazir" w:hint="cs"/>
          <w:sz w:val="24"/>
          <w:szCs w:val="24"/>
          <w:rtl/>
          <w:lang w:val="en-US" w:bidi="fa-IR"/>
        </w:rPr>
        <w:t xml:space="preserve"> و المان های محوطه سازی</w:t>
      </w:r>
      <w:r w:rsidRPr="00C33EAE">
        <w:rPr>
          <w:rFonts w:ascii="Vazir" w:eastAsia="Times New Roman" w:hAnsi="Vazir" w:cs="Vazir"/>
          <w:sz w:val="24"/>
          <w:szCs w:val="24"/>
          <w:rtl/>
          <w:lang w:val="en-US" w:bidi="fa-IR"/>
        </w:rPr>
        <w:t xml:space="preserve"> (سیمان، آهن‌آلات، لوله و اتصالات، نهال و سایر المان ها) در طول مدت قرارداد بیش از …</w:t>
      </w:r>
      <w:r>
        <w:rPr>
          <w:rFonts w:ascii="Vazir" w:eastAsia="Times New Roman" w:hAnsi="Vazir" w:cs="Vazir" w:hint="cs"/>
          <w:sz w:val="24"/>
          <w:szCs w:val="24"/>
          <w:rtl/>
          <w:lang w:val="en-US" w:bidi="fa-IR"/>
        </w:rPr>
        <w:t>...</w:t>
      </w:r>
      <w:r w:rsidRPr="00C33EAE">
        <w:rPr>
          <w:rFonts w:ascii="Vazir" w:eastAsia="Times New Roman" w:hAnsi="Vazir" w:cs="Vazir"/>
          <w:sz w:val="24"/>
          <w:szCs w:val="24"/>
          <w:rtl/>
          <w:lang w:val="en-US" w:bidi="fa-IR"/>
        </w:rPr>
        <w:t xml:space="preserve"> درصد افزایش یابد، مابه‌التفاوت قیمت بر اساس فاکتور خرید و نرخ روز بازار، محاسبه و به مبلغ قرارداد اضافه خواهد شد و کارفرما ملزم به پرداخت آن است.</w:t>
      </w:r>
    </w:p>
    <w:p w:rsidR="009F1156" w:rsidRPr="00C33EAE" w:rsidRDefault="009F1156" w:rsidP="00877A33">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 xml:space="preserve">ماده 5: تعهدات </w:t>
      </w:r>
      <w:r w:rsidR="00877A33">
        <w:rPr>
          <w:rFonts w:ascii="Vazir" w:eastAsia="Times New Roman" w:hAnsi="Vazir" w:cs="Vazir" w:hint="cs"/>
          <w:b/>
          <w:bCs/>
          <w:sz w:val="24"/>
          <w:szCs w:val="24"/>
          <w:rtl/>
          <w:lang w:val="en-US" w:bidi="fa-IR"/>
        </w:rPr>
        <w:t>طرفین</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1</w:t>
      </w:r>
      <w:r w:rsidRPr="00C33EAE">
        <w:rPr>
          <w:rFonts w:ascii="Vazir" w:eastAsia="Times New Roman" w:hAnsi="Vazir" w:cs="Vazir"/>
          <w:sz w:val="24"/>
          <w:szCs w:val="24"/>
          <w:rtl/>
          <w:lang w:val="en-US" w:bidi="fa-IR"/>
        </w:rPr>
        <w:t>. کارفرما موظف است آب و برق مورد نیاز کارگاه را در طول مدت پروژه تأمین نماید.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۲</w:t>
      </w:r>
      <w:r>
        <w:rPr>
          <w:rFonts w:ascii="Vazir" w:eastAsia="Times New Roman" w:hAnsi="Vazir" w:cs="Vazir" w:hint="cs"/>
          <w:sz w:val="24"/>
          <w:szCs w:val="24"/>
          <w:rtl/>
          <w:lang w:val="en-US" w:bidi="fa-IR"/>
        </w:rPr>
        <w:t>2</w:t>
      </w:r>
      <w:r w:rsidRPr="00C33EAE">
        <w:rPr>
          <w:rFonts w:ascii="Vazir" w:eastAsia="Times New Roman" w:hAnsi="Vazir" w:cs="Vazir"/>
          <w:sz w:val="24"/>
          <w:szCs w:val="24"/>
          <w:rtl/>
          <w:lang w:val="en-US" w:bidi="fa-IR"/>
        </w:rPr>
        <w:t xml:space="preserve"> اخذ مجوزهای لازم از شهرداری، دهیاری یا مراجع ذی‌صلاح جهت تردد ماشین‌آلات و انجام عملیات عمرانی بر عهده کارفرماست.</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3</w:t>
      </w:r>
      <w:r w:rsidRPr="00C33EAE">
        <w:rPr>
          <w:rFonts w:ascii="Vazir" w:eastAsia="Times New Roman" w:hAnsi="Vazir" w:cs="Vazir"/>
          <w:sz w:val="24"/>
          <w:szCs w:val="24"/>
          <w:rtl/>
          <w:lang w:val="en-US" w:bidi="fa-IR"/>
        </w:rPr>
        <w:t>. در ص</w:t>
      </w:r>
      <w:r>
        <w:rPr>
          <w:rFonts w:ascii="Vazir" w:eastAsia="Times New Roman" w:hAnsi="Vazir" w:cs="Vazir"/>
          <w:sz w:val="24"/>
          <w:szCs w:val="24"/>
          <w:rtl/>
          <w:lang w:val="en-US" w:bidi="fa-IR"/>
        </w:rPr>
        <w:t xml:space="preserve">ورت تغییر در طرح یا اضافه کاری </w:t>
      </w:r>
      <w:r w:rsidRPr="00C33EAE">
        <w:rPr>
          <w:rFonts w:ascii="Vazir" w:eastAsia="Times New Roman" w:hAnsi="Vazir" w:cs="Vazir"/>
          <w:sz w:val="24"/>
          <w:szCs w:val="24"/>
          <w:rtl/>
          <w:lang w:val="en-US" w:bidi="fa-IR"/>
        </w:rPr>
        <w:t>خارج از قرارداد، هزینه آن جداگانه محاسبه و قبل از اجرا دریافت می‌گردد.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4</w:t>
      </w:r>
      <w:r w:rsidRPr="00C33EAE">
        <w:rPr>
          <w:rFonts w:ascii="Vazir" w:eastAsia="Times New Roman" w:hAnsi="Vazir" w:cs="Vazir"/>
          <w:sz w:val="24"/>
          <w:szCs w:val="24"/>
          <w:rtl/>
          <w:lang w:val="en-US" w:bidi="fa-IR"/>
        </w:rPr>
        <w:t>. تأمین امنیت مصالح، ابزارآلات و گیاهان پس از تخلیه در محل پروژه (ساعات غی</w:t>
      </w:r>
      <w:r>
        <w:rPr>
          <w:rFonts w:ascii="Vazir" w:eastAsia="Times New Roman" w:hAnsi="Vazir" w:cs="Vazir"/>
          <w:sz w:val="24"/>
          <w:szCs w:val="24"/>
          <w:rtl/>
          <w:lang w:val="en-US" w:bidi="fa-IR"/>
        </w:rPr>
        <w:t xml:space="preserve">رکاری و شب‌ها) بر عهده کارفرما </w:t>
      </w:r>
      <w:r w:rsidRPr="00C33EAE">
        <w:rPr>
          <w:rFonts w:ascii="Vazir" w:eastAsia="Times New Roman" w:hAnsi="Vazir" w:cs="Vazir"/>
          <w:sz w:val="24"/>
          <w:szCs w:val="24"/>
          <w:rtl/>
          <w:lang w:val="en-US" w:bidi="fa-IR"/>
        </w:rPr>
        <w:t>است.</w:t>
      </w:r>
    </w:p>
    <w:p w:rsidR="009F1156"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5</w:t>
      </w:r>
      <w:r w:rsidRPr="00C33EAE">
        <w:rPr>
          <w:rFonts w:ascii="Vazir" w:eastAsia="Times New Roman" w:hAnsi="Vazir" w:cs="Vazir"/>
          <w:sz w:val="24"/>
          <w:szCs w:val="24"/>
          <w:rtl/>
          <w:lang w:val="en-US" w:bidi="fa-IR"/>
        </w:rPr>
        <w:t>. پیمانکار متعهد است عملیات را دقیقاً مطابق با نقشه‌های تأیید شده و اصول فنی باغبانی و مهندسی اجرا نماید.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6</w:t>
      </w:r>
      <w:r w:rsidRPr="00C33EAE">
        <w:rPr>
          <w:rFonts w:ascii="Vazir" w:eastAsia="Times New Roman" w:hAnsi="Vazir" w:cs="Vazir"/>
          <w:sz w:val="24"/>
          <w:szCs w:val="24"/>
          <w:rtl/>
          <w:lang w:val="en-US" w:bidi="fa-IR"/>
        </w:rPr>
        <w:t>. پیمانکار سلامت و گیرایی گیاهان کاشته شده را به مدت …</w:t>
      </w:r>
      <w:r>
        <w:rPr>
          <w:rFonts w:ascii="Vazir" w:eastAsia="Times New Roman" w:hAnsi="Vazir" w:cs="Vazir" w:hint="cs"/>
          <w:sz w:val="24"/>
          <w:szCs w:val="24"/>
          <w:rtl/>
          <w:lang w:val="en-US" w:bidi="fa-IR"/>
        </w:rPr>
        <w:t>...</w:t>
      </w:r>
      <w:r w:rsidRPr="00C33EAE">
        <w:rPr>
          <w:rFonts w:ascii="Vazir" w:eastAsia="Times New Roman" w:hAnsi="Vazir" w:cs="Vazir"/>
          <w:sz w:val="24"/>
          <w:szCs w:val="24"/>
          <w:rtl/>
          <w:lang w:val="en-US" w:bidi="fa-IR"/>
        </w:rPr>
        <w:t xml:space="preserve"> ماه (دوره تضمین) گارانتی می‌نماید. خشکیدگی ناشی از آفات قرنطینه‌ای یا شوک جابجایی بر عهده پیمانکار است. (خشکیدگی ناشی از عدم آبیاری</w:t>
      </w:r>
      <w:r>
        <w:rPr>
          <w:rFonts w:ascii="Vazir" w:eastAsia="Times New Roman" w:hAnsi="Vazir" w:cs="Vazir" w:hint="cs"/>
          <w:sz w:val="24"/>
          <w:szCs w:val="24"/>
          <w:rtl/>
          <w:lang w:val="en-US" w:bidi="fa-IR"/>
        </w:rPr>
        <w:t xml:space="preserve"> و نگهداری</w:t>
      </w:r>
      <w:r w:rsidRPr="00C33EAE">
        <w:rPr>
          <w:rFonts w:ascii="Vazir" w:eastAsia="Times New Roman" w:hAnsi="Vazir" w:cs="Vazir"/>
          <w:sz w:val="24"/>
          <w:szCs w:val="24"/>
          <w:rtl/>
          <w:lang w:val="en-US" w:bidi="fa-IR"/>
        </w:rPr>
        <w:t xml:space="preserve"> صحیح توسط کارفرما یا بلایای طبیعی شامل گارانتی نیست).</w:t>
      </w:r>
    </w:p>
    <w:p w:rsidR="009F1156" w:rsidRPr="00C33EAE" w:rsidRDefault="009F1156" w:rsidP="00877A33">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7</w:t>
      </w:r>
      <w:r>
        <w:rPr>
          <w:rFonts w:ascii="Vazir" w:eastAsia="Times New Roman" w:hAnsi="Vazir" w:cs="Vazir"/>
          <w:sz w:val="24"/>
          <w:szCs w:val="24"/>
          <w:rtl/>
          <w:lang w:val="en-US" w:bidi="fa-IR"/>
        </w:rPr>
        <w:t xml:space="preserve">. </w:t>
      </w:r>
      <w:r w:rsidRPr="00C33EAE">
        <w:rPr>
          <w:rFonts w:ascii="Vazir" w:eastAsia="Times New Roman" w:hAnsi="Vazir" w:cs="Vazir"/>
          <w:sz w:val="24"/>
          <w:szCs w:val="24"/>
          <w:rtl/>
          <w:lang w:val="en-US" w:bidi="fa-IR"/>
        </w:rPr>
        <w:t xml:space="preserve">رعایت کلیه </w:t>
      </w:r>
      <w:r>
        <w:rPr>
          <w:rFonts w:ascii="Vazir" w:eastAsia="Times New Roman" w:hAnsi="Vazir" w:cs="Vazir"/>
          <w:sz w:val="24"/>
          <w:szCs w:val="24"/>
          <w:rtl/>
          <w:lang w:val="en-US" w:bidi="fa-IR"/>
        </w:rPr>
        <w:t xml:space="preserve">اصول ایمنی </w:t>
      </w:r>
      <w:r w:rsidRPr="00C33EAE">
        <w:rPr>
          <w:rFonts w:ascii="Vazir" w:eastAsia="Times New Roman" w:hAnsi="Vazir" w:cs="Vazir"/>
          <w:sz w:val="24"/>
          <w:szCs w:val="24"/>
          <w:rtl/>
          <w:lang w:val="en-US" w:bidi="fa-IR"/>
        </w:rPr>
        <w:t>در کارگاه الزامی است و مسئولیت هرگونه حادثه جانی و مالی برای پرسنل پیمانکار، بر عهده ........... (پیمانکار / کارفرما )</w:t>
      </w:r>
      <w:r>
        <w:rPr>
          <w:rFonts w:ascii="Vazir" w:eastAsia="Times New Roman" w:hAnsi="Vazir" w:cs="Vazir"/>
          <w:sz w:val="24"/>
          <w:szCs w:val="24"/>
          <w:rtl/>
          <w:lang w:val="en-US" w:bidi="fa-IR"/>
        </w:rPr>
        <w:t xml:space="preserve"> می‌باشد</w:t>
      </w:r>
      <w:r>
        <w:rPr>
          <w:rFonts w:ascii="Vazir" w:eastAsia="Times New Roman" w:hAnsi="Vazir" w:cs="Vazir" w:hint="cs"/>
          <w:sz w:val="24"/>
          <w:szCs w:val="24"/>
          <w:rtl/>
          <w:lang w:val="en-US" w:bidi="fa-IR"/>
        </w:rPr>
        <w:t xml:space="preserve"> </w:t>
      </w:r>
      <w:r w:rsidR="00877A33">
        <w:rPr>
          <w:rFonts w:ascii="Vazir" w:eastAsia="Times New Roman" w:hAnsi="Vazir" w:cs="Vazir" w:hint="cs"/>
          <w:sz w:val="24"/>
          <w:szCs w:val="24"/>
          <w:rtl/>
          <w:lang w:val="en-US" w:bidi="fa-IR"/>
        </w:rPr>
        <w:t>.</w:t>
      </w:r>
    </w:p>
    <w:p w:rsidR="009F1156" w:rsidRPr="00C33EAE" w:rsidRDefault="009F1156" w:rsidP="00B0284D">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lastRenderedPageBreak/>
        <w:t xml:space="preserve">ماده </w:t>
      </w:r>
      <w:r w:rsidR="00B0284D">
        <w:rPr>
          <w:rFonts w:ascii="Vazir" w:eastAsia="Times New Roman" w:hAnsi="Vazir" w:cs="Vazir" w:hint="cs"/>
          <w:b/>
          <w:bCs/>
          <w:sz w:val="24"/>
          <w:szCs w:val="24"/>
          <w:rtl/>
          <w:lang w:val="en-US" w:bidi="fa-IR"/>
        </w:rPr>
        <w:t>6</w:t>
      </w:r>
      <w:r w:rsidRPr="00C33EAE">
        <w:rPr>
          <w:rFonts w:ascii="Vazir" w:eastAsia="Times New Roman" w:hAnsi="Vazir" w:cs="Vazir"/>
          <w:b/>
          <w:bCs/>
          <w:sz w:val="24"/>
          <w:szCs w:val="24"/>
          <w:rtl/>
          <w:lang w:val="en-US" w:bidi="fa-IR"/>
        </w:rPr>
        <w:t>: جریمه تأخیرات</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۱. </w:t>
      </w:r>
      <w:r w:rsidRPr="00C33EAE">
        <w:rPr>
          <w:rFonts w:ascii="Vazir" w:eastAsia="Times New Roman" w:hAnsi="Vazir" w:cs="Vazir"/>
          <w:b/>
          <w:bCs/>
          <w:sz w:val="24"/>
          <w:szCs w:val="24"/>
          <w:rtl/>
          <w:lang w:val="en-US" w:bidi="fa-IR"/>
        </w:rPr>
        <w:t>تأخیر پیمانکار:</w:t>
      </w:r>
      <w:r w:rsidRPr="00C33EAE">
        <w:rPr>
          <w:rFonts w:ascii="Vazir" w:eastAsia="Times New Roman" w:hAnsi="Vazir" w:cs="Vazir"/>
          <w:sz w:val="24"/>
          <w:szCs w:val="24"/>
          <w:rtl/>
          <w:lang w:val="en-US" w:bidi="fa-IR"/>
        </w:rPr>
        <w:t xml:space="preserve"> در صورت تأخیر غیرموجه پیمانکار در تحویل پروژه، به ازای هر روز تأخیر مبلغ </w:t>
      </w:r>
      <w:r>
        <w:rPr>
          <w:rFonts w:ascii="Vazir" w:eastAsia="Times New Roman" w:hAnsi="Vazir" w:cs="Vazir" w:hint="cs"/>
          <w:sz w:val="24"/>
          <w:szCs w:val="24"/>
          <w:rtl/>
          <w:lang w:val="en-US" w:bidi="fa-IR"/>
        </w:rPr>
        <w:t>..........</w:t>
      </w:r>
      <w:r w:rsidRPr="00C33EAE">
        <w:rPr>
          <w:rFonts w:ascii="Vazir" w:eastAsia="Times New Roman" w:hAnsi="Vazir" w:cs="Vazir"/>
          <w:sz w:val="24"/>
          <w:szCs w:val="24"/>
          <w:rtl/>
          <w:lang w:val="en-US" w:bidi="fa-IR"/>
        </w:rPr>
        <w:t>… ریال از مطالبات وی کسر می‌گردد.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 xml:space="preserve">۲. </w:t>
      </w:r>
      <w:r w:rsidRPr="00C33EAE">
        <w:rPr>
          <w:rFonts w:ascii="Vazir" w:eastAsia="Times New Roman" w:hAnsi="Vazir" w:cs="Vazir"/>
          <w:b/>
          <w:bCs/>
          <w:sz w:val="24"/>
          <w:szCs w:val="24"/>
          <w:rtl/>
          <w:lang w:val="en-US" w:bidi="fa-IR"/>
        </w:rPr>
        <w:t>تأخیر کارفرما:</w:t>
      </w:r>
      <w:r w:rsidRPr="00C33EAE">
        <w:rPr>
          <w:rFonts w:ascii="Vazir" w:eastAsia="Times New Roman" w:hAnsi="Vazir" w:cs="Vazir"/>
          <w:sz w:val="24"/>
          <w:szCs w:val="24"/>
          <w:rtl/>
          <w:lang w:val="en-US" w:bidi="fa-IR"/>
        </w:rPr>
        <w:t xml:space="preserve"> در صورت تأخیر کارفرما در پرداخت هر یک از اقساط (ماده 3)، پیمانکار مجاز به تعلیق کار بوده و به ازای هر روز توقف، مبلغ …</w:t>
      </w:r>
      <w:r>
        <w:rPr>
          <w:rFonts w:ascii="Vazir" w:eastAsia="Times New Roman" w:hAnsi="Vazir" w:cs="Vazir" w:hint="cs"/>
          <w:sz w:val="24"/>
          <w:szCs w:val="24"/>
          <w:rtl/>
          <w:lang w:val="en-US" w:bidi="fa-IR"/>
        </w:rPr>
        <w:t>..........</w:t>
      </w:r>
      <w:r w:rsidRPr="00C33EAE">
        <w:rPr>
          <w:rFonts w:ascii="Vazir" w:eastAsia="Times New Roman" w:hAnsi="Vazir" w:cs="Vazir"/>
          <w:sz w:val="24"/>
          <w:szCs w:val="24"/>
          <w:rtl/>
          <w:lang w:val="en-US" w:bidi="fa-IR"/>
        </w:rPr>
        <w:t xml:space="preserve"> ریال (هزینه خواب سرمایه و ماشین‌آلات) به مبلغ قرارداد اضافه می‌شود.</w:t>
      </w:r>
    </w:p>
    <w:p w:rsidR="00877A33" w:rsidRDefault="009F1156" w:rsidP="00B0284D">
      <w:pPr>
        <w:bidi/>
        <w:spacing w:before="100" w:beforeAutospacing="1" w:after="100" w:afterAutospacing="1" w:line="240" w:lineRule="auto"/>
        <w:ind w:left="0"/>
        <w:jc w:val="both"/>
        <w:rPr>
          <w:rFonts w:ascii="Vazir" w:eastAsia="Times New Roman" w:hAnsi="Vazir" w:cs="Vazir"/>
          <w:b/>
          <w:bCs/>
          <w:sz w:val="24"/>
          <w:szCs w:val="24"/>
          <w:rtl/>
          <w:lang w:val="en-US" w:bidi="fa-IR"/>
        </w:rPr>
      </w:pPr>
      <w:r w:rsidRPr="00C33EAE">
        <w:rPr>
          <w:rFonts w:ascii="Vazir" w:eastAsia="Times New Roman" w:hAnsi="Vazir" w:cs="Vazir"/>
          <w:b/>
          <w:bCs/>
          <w:sz w:val="24"/>
          <w:szCs w:val="24"/>
          <w:rtl/>
          <w:lang w:val="en-US" w:bidi="fa-IR"/>
        </w:rPr>
        <w:t xml:space="preserve">ماده </w:t>
      </w:r>
      <w:r w:rsidR="00B0284D">
        <w:rPr>
          <w:rFonts w:ascii="Vazir" w:eastAsia="Times New Roman" w:hAnsi="Vazir" w:cs="Vazir" w:hint="cs"/>
          <w:b/>
          <w:bCs/>
          <w:sz w:val="24"/>
          <w:szCs w:val="24"/>
          <w:rtl/>
          <w:lang w:val="en-US" w:bidi="fa-IR"/>
        </w:rPr>
        <w:t>7</w:t>
      </w:r>
      <w:r w:rsidRPr="00C33EAE">
        <w:rPr>
          <w:rFonts w:ascii="Vazir" w:eastAsia="Times New Roman" w:hAnsi="Vazir" w:cs="Vazir"/>
          <w:b/>
          <w:bCs/>
          <w:sz w:val="24"/>
          <w:szCs w:val="24"/>
          <w:rtl/>
          <w:lang w:val="en-US" w:bidi="fa-IR"/>
        </w:rPr>
        <w:t xml:space="preserve">: فورس ماژور </w:t>
      </w:r>
    </w:p>
    <w:p w:rsidR="009F1156" w:rsidRPr="00C33EAE" w:rsidRDefault="009F1156" w:rsidP="00877A33">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در صورت وقوع حوادث غیرقابل پیش‌بینی و خارج از اراده طرفین (سیل، زلزله، جنگ، اعتصابات سراسری، بیماری‌های واگیردار و ممنوعیت‌های دولتی)، قرارداد به حالت تعلیق درآمده و پس از رفع مانع، مدت تعلیق به مدت قرارداد افزوده می‌شود. در این شرایط هیچ‌یک از طرفین مشمول جریمه نخواهند شد.</w:t>
      </w:r>
    </w:p>
    <w:p w:rsidR="009F1156" w:rsidRPr="00C33EAE" w:rsidRDefault="009F1156" w:rsidP="00B0284D">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 xml:space="preserve">ماده </w:t>
      </w:r>
      <w:r w:rsidR="00B0284D">
        <w:rPr>
          <w:rFonts w:ascii="Vazir" w:eastAsia="Times New Roman" w:hAnsi="Vazir" w:cs="Vazir" w:hint="cs"/>
          <w:b/>
          <w:bCs/>
          <w:sz w:val="24"/>
          <w:szCs w:val="24"/>
          <w:rtl/>
          <w:lang w:val="en-US" w:bidi="fa-IR"/>
        </w:rPr>
        <w:t>8</w:t>
      </w:r>
      <w:r w:rsidRPr="00C33EAE">
        <w:rPr>
          <w:rFonts w:ascii="Vazir" w:eastAsia="Times New Roman" w:hAnsi="Vazir" w:cs="Vazir"/>
          <w:b/>
          <w:bCs/>
          <w:sz w:val="24"/>
          <w:szCs w:val="24"/>
          <w:rtl/>
          <w:lang w:val="en-US" w:bidi="fa-IR"/>
        </w:rPr>
        <w:t>: فسخ قرارداد</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در صورت عدم انجام تعهدات از سوی هر یک از طرفین، طرف مقابل می‌تواند با ارسال اظهارنامه کتبی و مهلت ۷۲ ساعته، قرارداد را فسخ نماید. در صورت فسخ توسط کارفرما بدون دلیل موجه، وی موظف به پرداخت هزینه تمام کارهای انجام شده تا آن لحظه بعلاوه ۲۰٪ از مبلغ باقیمانده قرارداد به عنوان خسارت به پیمانکار است.</w:t>
      </w:r>
    </w:p>
    <w:p w:rsidR="009F1156" w:rsidRPr="00C33EAE" w:rsidRDefault="009F1156" w:rsidP="00B0284D">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t xml:space="preserve">ماده </w:t>
      </w:r>
      <w:r w:rsidR="00B0284D">
        <w:rPr>
          <w:rFonts w:ascii="Vazir" w:eastAsia="Times New Roman" w:hAnsi="Vazir" w:cs="Vazir" w:hint="cs"/>
          <w:b/>
          <w:bCs/>
          <w:sz w:val="24"/>
          <w:szCs w:val="24"/>
          <w:rtl/>
          <w:lang w:val="en-US" w:bidi="fa-IR"/>
        </w:rPr>
        <w:t>9</w:t>
      </w:r>
      <w:r w:rsidRPr="00C33EAE">
        <w:rPr>
          <w:rFonts w:ascii="Vazir" w:eastAsia="Times New Roman" w:hAnsi="Vazir" w:cs="Vazir"/>
          <w:b/>
          <w:bCs/>
          <w:sz w:val="24"/>
          <w:szCs w:val="24"/>
          <w:rtl/>
          <w:lang w:val="en-US" w:bidi="fa-IR"/>
        </w:rPr>
        <w:t>: حل اختلاف</w:t>
      </w:r>
    </w:p>
    <w:p w:rsidR="009F1156"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sz w:val="24"/>
          <w:szCs w:val="24"/>
          <w:rtl/>
          <w:lang w:val="en-US" w:bidi="fa-IR"/>
        </w:rPr>
        <w:t>کلیه اختلافات ناشی از اجرا یا تفسیر این قرارداد، ابتدا از طریق مذاکره و در صورت عدم سازش، از طریق داوری مرضی‌الطرفین (اتحادیه تولیدکنندگان گل و گیاه یا کارشناس رسمی دادگستری) حل و فصل خواهد شد و رأی داور قطعی و لازم‌الاجراست.</w:t>
      </w:r>
    </w:p>
    <w:p w:rsidR="00877A33" w:rsidRDefault="00877A33" w:rsidP="009F1156">
      <w:pPr>
        <w:bidi/>
        <w:spacing w:before="100" w:beforeAutospacing="1" w:after="100" w:afterAutospacing="1" w:line="240" w:lineRule="auto"/>
        <w:ind w:left="0"/>
        <w:jc w:val="both"/>
        <w:rPr>
          <w:rFonts w:ascii="Vazir" w:eastAsia="Times New Roman" w:hAnsi="Vazir" w:cs="Vazir"/>
          <w:b/>
          <w:bCs/>
          <w:sz w:val="24"/>
          <w:szCs w:val="24"/>
          <w:rtl/>
          <w:lang w:val="en-US" w:bidi="fa-IR"/>
        </w:rPr>
      </w:pPr>
    </w:p>
    <w:p w:rsidR="00877A33" w:rsidRDefault="00877A33" w:rsidP="00877A33">
      <w:pPr>
        <w:bidi/>
        <w:spacing w:before="100" w:beforeAutospacing="1" w:after="100" w:afterAutospacing="1" w:line="240" w:lineRule="auto"/>
        <w:ind w:left="0"/>
        <w:jc w:val="both"/>
        <w:rPr>
          <w:rFonts w:ascii="Vazir" w:eastAsia="Times New Roman" w:hAnsi="Vazir" w:cs="Vazir"/>
          <w:b/>
          <w:bCs/>
          <w:sz w:val="24"/>
          <w:szCs w:val="24"/>
          <w:rtl/>
          <w:lang w:val="en-US" w:bidi="fa-IR"/>
        </w:rPr>
      </w:pPr>
    </w:p>
    <w:p w:rsidR="009F1156" w:rsidRPr="00C33EAE" w:rsidRDefault="009F1156" w:rsidP="00B0284D">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lastRenderedPageBreak/>
        <w:t xml:space="preserve">ماده </w:t>
      </w:r>
      <w:r w:rsidR="00B0284D">
        <w:rPr>
          <w:rFonts w:ascii="Vazir" w:eastAsia="Times New Roman" w:hAnsi="Vazir" w:cs="Vazir" w:hint="cs"/>
          <w:b/>
          <w:bCs/>
          <w:sz w:val="24"/>
          <w:szCs w:val="24"/>
          <w:rtl/>
          <w:lang w:val="en-US" w:bidi="fa-IR"/>
        </w:rPr>
        <w:t>10</w:t>
      </w:r>
      <w:r w:rsidRPr="00C33EAE">
        <w:rPr>
          <w:rFonts w:ascii="Vazir" w:eastAsia="Times New Roman" w:hAnsi="Vazir" w:cs="Vazir"/>
          <w:b/>
          <w:bCs/>
          <w:sz w:val="24"/>
          <w:szCs w:val="24"/>
          <w:rtl/>
          <w:lang w:val="en-US" w:bidi="fa-IR"/>
        </w:rPr>
        <w:t xml:space="preserve">: </w:t>
      </w:r>
      <w:r w:rsidRPr="006F28C7">
        <w:rPr>
          <w:rFonts w:ascii="Vazir" w:eastAsia="Times New Roman" w:hAnsi="Vazir" w:cs="Vazir"/>
          <w:b/>
          <w:bCs/>
          <w:sz w:val="24"/>
          <w:szCs w:val="24"/>
          <w:rtl/>
          <w:lang w:val="en-US" w:bidi="fa-IR"/>
        </w:rPr>
        <w:t>لیست جامع خدمات قابل ارائه توسط پیمانکار</w:t>
      </w:r>
    </w:p>
    <w:p w:rsidR="009F1156"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sidRPr="006F28C7">
        <w:rPr>
          <w:rFonts w:ascii="Vazir" w:eastAsia="Times New Roman" w:hAnsi="Vazir" w:cs="Vazir"/>
          <w:sz w:val="24"/>
          <w:szCs w:val="24"/>
          <w:rtl/>
          <w:lang w:val="en-US" w:bidi="fa-IR"/>
        </w:rPr>
        <w:t xml:space="preserve">پیمانکار متعهد می‌گردد خدمات ذیل را با کیفیت مطلوب، دقت </w:t>
      </w:r>
      <w:r>
        <w:rPr>
          <w:rFonts w:ascii="Vazir" w:eastAsia="Times New Roman" w:hAnsi="Vazir" w:cs="Vazir"/>
          <w:sz w:val="24"/>
          <w:szCs w:val="24"/>
          <w:rtl/>
          <w:lang w:val="en-US" w:bidi="fa-IR"/>
        </w:rPr>
        <w:t>کافی و رعایت اصول فنی</w:t>
      </w:r>
      <w:r w:rsidRPr="006F28C7">
        <w:rPr>
          <w:rFonts w:ascii="Vazir" w:eastAsia="Times New Roman" w:hAnsi="Vazir" w:cs="Vazir"/>
          <w:sz w:val="24"/>
          <w:szCs w:val="24"/>
          <w:rtl/>
          <w:lang w:val="en-US" w:bidi="fa-IR"/>
        </w:rPr>
        <w:t>، طبق برنامه زمانی توافق شده ارائه نماید:</w:t>
      </w:r>
    </w:p>
    <w:p w:rsidR="009F1156"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9F1156">
      <w:pPr>
        <w:bidi/>
        <w:spacing w:before="100" w:beforeAutospacing="1" w:after="100" w:afterAutospacing="1" w:line="240" w:lineRule="auto"/>
        <w:ind w:left="0"/>
        <w:jc w:val="both"/>
        <w:rPr>
          <w:rFonts w:ascii="Vazir" w:eastAsia="Times New Roman" w:hAnsi="Vazir" w:cs="Vazir"/>
          <w:sz w:val="24"/>
          <w:szCs w:val="24"/>
          <w:rtl/>
          <w:lang w:val="en-US" w:bidi="fa-IR"/>
        </w:rPr>
      </w:pPr>
      <w:r>
        <w:rPr>
          <w:rFonts w:ascii="Vazir" w:eastAsia="Times New Roman" w:hAnsi="Vazir" w:cs="Vazir" w:hint="cs"/>
          <w:sz w:val="24"/>
          <w:szCs w:val="24"/>
          <w:rtl/>
          <w:lang w:val="en-US" w:bidi="fa-IR"/>
        </w:rPr>
        <w:t>............................................................................................................................</w:t>
      </w:r>
    </w:p>
    <w:p w:rsidR="009F1156" w:rsidRPr="00C33EAE" w:rsidRDefault="009F1156" w:rsidP="00B0284D">
      <w:pPr>
        <w:bidi/>
        <w:spacing w:before="100" w:beforeAutospacing="1" w:after="100" w:afterAutospacing="1" w:line="240" w:lineRule="auto"/>
        <w:ind w:left="0"/>
        <w:jc w:val="both"/>
        <w:rPr>
          <w:rFonts w:ascii="Vazir" w:eastAsia="Times New Roman" w:hAnsi="Vazir" w:cs="Vazir"/>
          <w:sz w:val="24"/>
          <w:szCs w:val="24"/>
          <w:rtl/>
          <w:lang w:val="en-US" w:bidi="fa-IR"/>
        </w:rPr>
      </w:pPr>
      <w:r w:rsidRPr="00C33EAE">
        <w:rPr>
          <w:rFonts w:ascii="Vazir" w:eastAsia="Times New Roman" w:hAnsi="Vazir" w:cs="Vazir"/>
          <w:b/>
          <w:bCs/>
          <w:sz w:val="24"/>
          <w:szCs w:val="24"/>
          <w:rtl/>
          <w:lang w:val="en-US" w:bidi="fa-IR"/>
        </w:rPr>
        <w:lastRenderedPageBreak/>
        <w:t xml:space="preserve">ماده </w:t>
      </w:r>
      <w:r w:rsidR="00B0284D">
        <w:rPr>
          <w:rFonts w:ascii="Vazir" w:eastAsia="Times New Roman" w:hAnsi="Vazir" w:cs="Vazir" w:hint="cs"/>
          <w:b/>
          <w:bCs/>
          <w:sz w:val="24"/>
          <w:szCs w:val="24"/>
          <w:rtl/>
          <w:lang w:val="en-US" w:bidi="fa-IR"/>
        </w:rPr>
        <w:t>11</w:t>
      </w:r>
      <w:bookmarkStart w:id="1" w:name="_GoBack"/>
      <w:bookmarkEnd w:id="1"/>
      <w:r w:rsidRPr="00C33EAE">
        <w:rPr>
          <w:rFonts w:ascii="Vazir" w:eastAsia="Times New Roman" w:hAnsi="Vazir" w:cs="Vazir"/>
          <w:b/>
          <w:bCs/>
          <w:sz w:val="24"/>
          <w:szCs w:val="24"/>
          <w:rtl/>
          <w:lang w:val="en-US" w:bidi="fa-IR"/>
        </w:rPr>
        <w:t>: نسخ قرارداد</w:t>
      </w:r>
    </w:p>
    <w:p w:rsidR="009F1156" w:rsidRPr="006F28C7" w:rsidRDefault="009F1156" w:rsidP="009F1156">
      <w:pPr>
        <w:bidi/>
        <w:spacing w:before="100" w:beforeAutospacing="1" w:after="100" w:afterAutospacing="1" w:line="240" w:lineRule="auto"/>
        <w:ind w:left="0"/>
        <w:jc w:val="both"/>
        <w:rPr>
          <w:rFonts w:ascii="Vazir" w:eastAsia="Times New Roman" w:hAnsi="Vazir" w:cs="Vazir"/>
          <w:sz w:val="24"/>
          <w:szCs w:val="24"/>
          <w:lang w:val="en-US" w:bidi="fa-IR"/>
        </w:rPr>
      </w:pPr>
      <w:r w:rsidRPr="00C33EAE">
        <w:rPr>
          <w:rFonts w:ascii="Vazir" w:eastAsia="Times New Roman" w:hAnsi="Vazir" w:cs="Vazir"/>
          <w:sz w:val="24"/>
          <w:szCs w:val="24"/>
          <w:rtl/>
          <w:lang w:val="en-US" w:bidi="fa-IR"/>
        </w:rPr>
        <w:t>این قرارداد در 11 ماده و در ۲ نسخه متحدالمتن تنظیم گردیده و هر نسخه حکم واحد را دارد.</w:t>
      </w:r>
    </w:p>
    <w:tbl>
      <w:tblPr>
        <w:bidiVisual/>
        <w:tblW w:w="9360" w:type="dxa"/>
        <w:tblInd w:w="-15" w:type="dxa"/>
        <w:tblLayout w:type="fixed"/>
        <w:tblLook w:val="0600" w:firstRow="0" w:lastRow="0" w:firstColumn="0" w:lastColumn="0" w:noHBand="1" w:noVBand="1"/>
      </w:tblPr>
      <w:tblGrid>
        <w:gridCol w:w="3855"/>
        <w:gridCol w:w="1140"/>
        <w:gridCol w:w="4365"/>
      </w:tblGrid>
      <w:tr w:rsidR="009F1156" w:rsidRPr="00C33EAE" w:rsidTr="005E53B7">
        <w:trPr>
          <w:trHeight w:val="1080"/>
        </w:trPr>
        <w:tc>
          <w:tcPr>
            <w:tcW w:w="3855" w:type="dxa"/>
            <w:shd w:val="clear" w:color="auto" w:fill="auto"/>
            <w:tcMar>
              <w:top w:w="100" w:type="dxa"/>
              <w:left w:w="100" w:type="dxa"/>
              <w:bottom w:w="100" w:type="dxa"/>
              <w:right w:w="100" w:type="dxa"/>
            </w:tcMar>
          </w:tcPr>
          <w:p w:rsidR="009F1156" w:rsidRPr="00C33EAE" w:rsidRDefault="009F1156" w:rsidP="005E53B7">
            <w:pPr>
              <w:bidi/>
              <w:spacing w:before="240" w:after="240"/>
              <w:ind w:left="0"/>
              <w:jc w:val="both"/>
              <w:rPr>
                <w:rFonts w:ascii="Vazir" w:eastAsia="Vazirmatn" w:hAnsi="Vazir" w:cs="Vazir"/>
                <w:b/>
                <w:bCs/>
              </w:rPr>
            </w:pPr>
            <w:r w:rsidRPr="00C33EAE">
              <w:rPr>
                <w:rFonts w:ascii="Vazir" w:eastAsia="Vazirmatn" w:hAnsi="Vazir" w:cs="Vazir"/>
                <w:b/>
                <w:bCs/>
                <w:rtl/>
              </w:rPr>
              <w:t>نام و نام خانوادگی/نام شرکت کارفرما:</w:t>
            </w:r>
          </w:p>
        </w:tc>
        <w:tc>
          <w:tcPr>
            <w:tcW w:w="1140" w:type="dxa"/>
            <w:shd w:val="clear" w:color="auto" w:fill="auto"/>
            <w:tcMar>
              <w:top w:w="100" w:type="dxa"/>
              <w:left w:w="100" w:type="dxa"/>
              <w:bottom w:w="100" w:type="dxa"/>
              <w:right w:w="100" w:type="dxa"/>
            </w:tcMar>
          </w:tcPr>
          <w:p w:rsidR="009F1156" w:rsidRPr="00C33EAE" w:rsidRDefault="009F1156" w:rsidP="005E53B7">
            <w:pPr>
              <w:widowControl w:val="0"/>
              <w:pBdr>
                <w:top w:val="nil"/>
                <w:left w:val="nil"/>
                <w:bottom w:val="nil"/>
                <w:right w:val="nil"/>
                <w:between w:val="nil"/>
              </w:pBdr>
              <w:bidi/>
              <w:spacing w:before="0" w:line="240" w:lineRule="auto"/>
              <w:ind w:left="0"/>
              <w:jc w:val="both"/>
              <w:rPr>
                <w:rFonts w:ascii="Vazir" w:eastAsia="Vazirmatn" w:hAnsi="Vazir" w:cs="Vazir"/>
              </w:rPr>
            </w:pPr>
          </w:p>
        </w:tc>
        <w:tc>
          <w:tcPr>
            <w:tcW w:w="4365" w:type="dxa"/>
            <w:shd w:val="clear" w:color="auto" w:fill="auto"/>
            <w:tcMar>
              <w:top w:w="100" w:type="dxa"/>
              <w:left w:w="100" w:type="dxa"/>
              <w:bottom w:w="100" w:type="dxa"/>
              <w:right w:w="100" w:type="dxa"/>
            </w:tcMar>
          </w:tcPr>
          <w:p w:rsidR="009F1156" w:rsidRPr="00C33EAE" w:rsidRDefault="009F1156" w:rsidP="005E53B7">
            <w:pPr>
              <w:bidi/>
              <w:spacing w:before="240" w:after="240"/>
              <w:ind w:left="0"/>
              <w:jc w:val="both"/>
              <w:rPr>
                <w:rFonts w:ascii="Vazir" w:eastAsia="Vazirmatn" w:hAnsi="Vazir" w:cs="Vazir"/>
              </w:rPr>
            </w:pPr>
            <w:r w:rsidRPr="00C33EAE">
              <w:rPr>
                <w:rFonts w:ascii="Vazir" w:eastAsia="Vazirmatn" w:hAnsi="Vazir" w:cs="Vazir"/>
                <w:b/>
                <w:bCs/>
                <w:rtl/>
              </w:rPr>
              <w:t>نام و نام خانوادگی/نام شرکت پیمانکار:</w:t>
            </w:r>
          </w:p>
        </w:tc>
      </w:tr>
      <w:tr w:rsidR="009F1156" w:rsidRPr="00C33EAE" w:rsidTr="005E53B7">
        <w:tc>
          <w:tcPr>
            <w:tcW w:w="3855" w:type="dxa"/>
            <w:shd w:val="clear" w:color="auto" w:fill="auto"/>
            <w:tcMar>
              <w:top w:w="100" w:type="dxa"/>
              <w:left w:w="100" w:type="dxa"/>
              <w:bottom w:w="100" w:type="dxa"/>
              <w:right w:w="100" w:type="dxa"/>
            </w:tcMar>
          </w:tcPr>
          <w:p w:rsidR="009F1156" w:rsidRPr="00C33EAE" w:rsidRDefault="009F1156" w:rsidP="005E53B7">
            <w:pPr>
              <w:bidi/>
              <w:spacing w:before="240" w:after="240"/>
              <w:ind w:left="0"/>
              <w:jc w:val="both"/>
              <w:rPr>
                <w:rFonts w:ascii="Vazir" w:eastAsia="Vazirmatn" w:hAnsi="Vazir" w:cs="Vazir"/>
              </w:rPr>
            </w:pPr>
            <w:r w:rsidRPr="00C33EAE">
              <w:rPr>
                <w:rFonts w:ascii="Vazir" w:eastAsia="Vazirmatn" w:hAnsi="Vazir" w:cs="Vazir"/>
                <w:b/>
                <w:bCs/>
                <w:rtl/>
              </w:rPr>
              <w:t>امضاء کارفرما و مهر (در صورت شرکت):</w:t>
            </w:r>
          </w:p>
        </w:tc>
        <w:tc>
          <w:tcPr>
            <w:tcW w:w="1140" w:type="dxa"/>
            <w:shd w:val="clear" w:color="auto" w:fill="auto"/>
            <w:tcMar>
              <w:top w:w="100" w:type="dxa"/>
              <w:left w:w="100" w:type="dxa"/>
              <w:bottom w:w="100" w:type="dxa"/>
              <w:right w:w="100" w:type="dxa"/>
            </w:tcMar>
          </w:tcPr>
          <w:p w:rsidR="009F1156" w:rsidRPr="00C33EAE" w:rsidRDefault="009F1156" w:rsidP="005E53B7">
            <w:pPr>
              <w:widowControl w:val="0"/>
              <w:pBdr>
                <w:top w:val="nil"/>
                <w:left w:val="nil"/>
                <w:bottom w:val="nil"/>
                <w:right w:val="nil"/>
                <w:between w:val="nil"/>
              </w:pBdr>
              <w:bidi/>
              <w:spacing w:before="0" w:line="240" w:lineRule="auto"/>
              <w:ind w:left="0"/>
              <w:jc w:val="both"/>
              <w:rPr>
                <w:rFonts w:ascii="Vazir" w:eastAsia="Vazirmatn" w:hAnsi="Vazir" w:cs="Vazir"/>
              </w:rPr>
            </w:pPr>
          </w:p>
        </w:tc>
        <w:tc>
          <w:tcPr>
            <w:tcW w:w="4365" w:type="dxa"/>
            <w:shd w:val="clear" w:color="auto" w:fill="auto"/>
            <w:tcMar>
              <w:top w:w="100" w:type="dxa"/>
              <w:left w:w="100" w:type="dxa"/>
              <w:bottom w:w="100" w:type="dxa"/>
              <w:right w:w="100" w:type="dxa"/>
            </w:tcMar>
          </w:tcPr>
          <w:p w:rsidR="009F1156" w:rsidRPr="00C33EAE" w:rsidRDefault="009F1156" w:rsidP="005E53B7">
            <w:pPr>
              <w:bidi/>
              <w:spacing w:before="240" w:after="240"/>
              <w:ind w:left="0"/>
              <w:jc w:val="both"/>
              <w:rPr>
                <w:rFonts w:ascii="Vazir" w:eastAsia="Vazirmatn" w:hAnsi="Vazir" w:cs="Vazir"/>
              </w:rPr>
            </w:pPr>
            <w:r w:rsidRPr="00C33EAE">
              <w:rPr>
                <w:rFonts w:ascii="Vazir" w:eastAsia="Vazirmatn" w:hAnsi="Vazir" w:cs="Vazir"/>
                <w:b/>
                <w:bCs/>
                <w:rtl/>
              </w:rPr>
              <w:t>امضاء پیمانکار و مهر (در صورت شرکت):</w:t>
            </w:r>
          </w:p>
        </w:tc>
      </w:tr>
    </w:tbl>
    <w:p w:rsidR="009F1156" w:rsidRPr="00C33EAE" w:rsidRDefault="009F1156" w:rsidP="009F1156">
      <w:pPr>
        <w:pBdr>
          <w:top w:val="nil"/>
          <w:left w:val="nil"/>
          <w:bottom w:val="nil"/>
          <w:right w:val="nil"/>
          <w:between w:val="nil"/>
        </w:pBdr>
        <w:bidi/>
        <w:jc w:val="both"/>
        <w:rPr>
          <w:rFonts w:ascii="Vazir" w:eastAsia="Vazirmatn" w:hAnsi="Vazir" w:cs="Vazir"/>
        </w:rPr>
      </w:pPr>
    </w:p>
    <w:p w:rsidR="009F1156" w:rsidRPr="00C33EAE" w:rsidRDefault="009F1156" w:rsidP="009F1156">
      <w:pPr>
        <w:jc w:val="both"/>
        <w:rPr>
          <w:rFonts w:ascii="Vazir" w:hAnsi="Vazir" w:cs="Vazir"/>
        </w:rPr>
      </w:pPr>
    </w:p>
    <w:p w:rsidR="00E765DB" w:rsidRDefault="00E765DB">
      <w:pPr>
        <w:pBdr>
          <w:top w:val="nil"/>
          <w:left w:val="nil"/>
          <w:bottom w:val="nil"/>
          <w:right w:val="nil"/>
          <w:between w:val="nil"/>
        </w:pBdr>
        <w:bidi/>
        <w:rPr>
          <w:rFonts w:ascii="Vazirmatn" w:eastAsia="Vazirmatn" w:hAnsi="Vazirmatn" w:cs="Vazirmatn"/>
        </w:rPr>
      </w:pPr>
    </w:p>
    <w:sectPr w:rsidR="00E765DB" w:rsidSect="009F1156">
      <w:headerReference w:type="default" r:id="rId7"/>
      <w:footerReference w:type="default" r:id="rId8"/>
      <w:headerReference w:type="first" r:id="rId9"/>
      <w:footerReference w:type="first" r:id="rId10"/>
      <w:pgSz w:w="12240" w:h="15840"/>
      <w:pgMar w:top="2231" w:right="1440" w:bottom="108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CE2" w:rsidRDefault="00447CE2">
      <w:pPr>
        <w:spacing w:before="0" w:line="240" w:lineRule="auto"/>
      </w:pPr>
      <w:r>
        <w:separator/>
      </w:r>
    </w:p>
  </w:endnote>
  <w:endnote w:type="continuationSeparator" w:id="0">
    <w:p w:rsidR="00447CE2" w:rsidRDefault="00447CE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default"/>
    <w:embedRegular r:id="rId1" w:fontKey="{748B23AA-6E68-4C1D-A8F9-BD28D28E3971}"/>
    <w:embedBold r:id="rId2" w:fontKey="{85F4139C-B5A5-4E0B-9033-DB9A4591B9CE}"/>
  </w:font>
  <w:font w:name="Trebuchet MS">
    <w:panose1 w:val="020B0603020202020204"/>
    <w:charset w:val="00"/>
    <w:family w:val="swiss"/>
    <w:pitch w:val="variable"/>
    <w:sig w:usb0="00000687" w:usb1="00000000" w:usb2="00000000" w:usb3="00000000" w:csb0="0000009F" w:csb1="00000000"/>
    <w:embedRegular r:id="rId3" w:fontKey="{20426EAA-0FA6-4C4D-B1C5-D939D1F4ECCE}"/>
    <w:embedItalic r:id="rId4" w:fontKey="{22DB3F81-6070-4FCB-B400-8D759627C080}"/>
  </w:font>
  <w:font w:name="Vazir">
    <w:panose1 w:val="020B0603030804020204"/>
    <w:charset w:val="00"/>
    <w:family w:val="swiss"/>
    <w:pitch w:val="variable"/>
    <w:sig w:usb0="80002003" w:usb1="80000000" w:usb2="00000008" w:usb3="00000000" w:csb0="00000041" w:csb1="00000000"/>
    <w:embedRegular r:id="rId5" w:fontKey="{0F316562-3482-4AF0-A897-6B3C20A02BCA}"/>
    <w:embedBold r:id="rId6" w:fontKey="{E04374FB-9AA4-4B3B-90EF-F26D0000C6FA}"/>
  </w:font>
  <w:font w:name="Vazirmatn">
    <w:charset w:val="00"/>
    <w:family w:val="auto"/>
    <w:pitch w:val="default"/>
    <w:embedRegular r:id="rId7" w:fontKey="{46A42766-B42A-413B-A3DB-0994E5242070}"/>
    <w:embedBold r:id="rId8" w:fontKey="{B5E00C5C-1D4E-4519-A727-C30AD485CCDB}"/>
  </w:font>
  <w:font w:name="Calibri">
    <w:panose1 w:val="020F0502020204030204"/>
    <w:charset w:val="00"/>
    <w:family w:val="swiss"/>
    <w:pitch w:val="variable"/>
    <w:sig w:usb0="E4002EFF" w:usb1="C000247B" w:usb2="00000009" w:usb3="00000000" w:csb0="000001FF" w:csb1="00000000"/>
    <w:embedRegular r:id="rId9" w:fontKey="{2840939D-25B5-4B51-A5B9-530C966FDA52}"/>
  </w:font>
  <w:font w:name="Cambria">
    <w:panose1 w:val="02040503050406030204"/>
    <w:charset w:val="00"/>
    <w:family w:val="roman"/>
    <w:pitch w:val="variable"/>
    <w:sig w:usb0="E00006FF" w:usb1="420024FF" w:usb2="02000000" w:usb3="00000000" w:csb0="0000019F" w:csb1="00000000"/>
    <w:embedRegular r:id="rId10" w:fontKey="{50811EF9-C9DA-4256-B117-58657FD14C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5DB" w:rsidRDefault="009F1156">
    <w:pPr>
      <w:pBdr>
        <w:top w:val="nil"/>
        <w:left w:val="nil"/>
        <w:bottom w:val="nil"/>
        <w:right w:val="nil"/>
        <w:between w:val="nil"/>
      </w:pBdr>
      <w:spacing w:after="1600" w:line="240" w:lineRule="auto"/>
      <w:ind w:left="-1440"/>
      <w:jc w:val="right"/>
      <w:rPr>
        <w:sz w:val="20"/>
        <w:szCs w:val="20"/>
      </w:rPr>
    </w:pPr>
    <w:r>
      <w:rPr>
        <w:noProof/>
        <w:lang w:val="en-US"/>
      </w:rPr>
      <w:drawing>
        <wp:anchor distT="0" distB="0" distL="0" distR="0" simplePos="0" relativeHeight="251654143" behindDoc="0" locked="0" layoutInCell="1" hidden="0" allowOverlap="1" wp14:anchorId="13189CA3" wp14:editId="323DCE7D">
          <wp:simplePos x="0" y="0"/>
          <wp:positionH relativeFrom="margin">
            <wp:align>center</wp:align>
          </wp:positionH>
          <wp:positionV relativeFrom="paragraph">
            <wp:posOffset>214308</wp:posOffset>
          </wp:positionV>
          <wp:extent cx="7791450" cy="1063777"/>
          <wp:effectExtent l="0" t="0" r="0" b="3175"/>
          <wp:wrapThrough wrapText="bothSides">
            <wp:wrapPolygon edited="0">
              <wp:start x="16741" y="0"/>
              <wp:lineTo x="15051" y="12380"/>
              <wp:lineTo x="0" y="16248"/>
              <wp:lineTo x="0" y="21278"/>
              <wp:lineTo x="21547" y="21278"/>
              <wp:lineTo x="21547" y="0"/>
              <wp:lineTo x="16741" y="0"/>
            </wp:wrapPolygon>
          </wp:wrapThrough>
          <wp:docPr id="149"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3777"/>
                  </a:xfrm>
                  <a:prstGeom prst="rect">
                    <a:avLst/>
                  </a:prstGeom>
                  <a:ln/>
                </pic:spPr>
              </pic:pic>
            </a:graphicData>
          </a:graphic>
        </wp:anchor>
      </w:drawing>
    </w:r>
    <w:r w:rsidR="007E760D">
      <w:rPr>
        <w:sz w:val="20"/>
        <w:szCs w:val="20"/>
      </w:rPr>
      <w:fldChar w:fldCharType="begin"/>
    </w:r>
    <w:r w:rsidR="007E760D">
      <w:rPr>
        <w:sz w:val="20"/>
        <w:szCs w:val="20"/>
      </w:rPr>
      <w:instrText>PAGE</w:instrText>
    </w:r>
    <w:r w:rsidR="007E760D">
      <w:rPr>
        <w:sz w:val="20"/>
        <w:szCs w:val="20"/>
      </w:rPr>
      <w:fldChar w:fldCharType="separate"/>
    </w:r>
    <w:r w:rsidR="00B0284D">
      <w:rPr>
        <w:noProof/>
        <w:sz w:val="20"/>
        <w:szCs w:val="20"/>
      </w:rPr>
      <w:t>4</w:t>
    </w:r>
    <w:r w:rsidR="007E760D">
      <w:rPr>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5DB" w:rsidRDefault="007E760D">
    <w:pPr>
      <w:pBdr>
        <w:top w:val="nil"/>
        <w:left w:val="nil"/>
        <w:bottom w:val="nil"/>
        <w:right w:val="nil"/>
        <w:between w:val="nil"/>
      </w:pBdr>
      <w:spacing w:after="1600" w:line="240" w:lineRule="auto"/>
      <w:ind w:left="-1440"/>
      <w:jc w:val="right"/>
      <w:rPr>
        <w:sz w:val="20"/>
        <w:szCs w:val="20"/>
      </w:rPr>
    </w:pPr>
    <w:r>
      <w:rPr>
        <w:sz w:val="20"/>
        <w:szCs w:val="20"/>
      </w:rPr>
      <w:fldChar w:fldCharType="begin"/>
    </w:r>
    <w:r>
      <w:rPr>
        <w:sz w:val="20"/>
        <w:szCs w:val="20"/>
      </w:rPr>
      <w:instrText>PAGE</w:instrText>
    </w:r>
    <w:r>
      <w:rPr>
        <w:sz w:val="20"/>
        <w:szCs w:val="20"/>
      </w:rPr>
      <w:fldChar w:fldCharType="separate"/>
    </w:r>
    <w:r w:rsidR="009F1156">
      <w:rPr>
        <w:noProof/>
        <w:sz w:val="20"/>
        <w:szCs w:val="20"/>
      </w:rPr>
      <w:t>1</w:t>
    </w:r>
    <w:r>
      <w:rPr>
        <w:sz w:val="20"/>
        <w:szCs w:val="20"/>
      </w:rPr>
      <w:fldChar w:fldCharType="end"/>
    </w:r>
    <w:r>
      <w:rPr>
        <w:noProof/>
        <w:lang w:val="en-US"/>
      </w:rPr>
      <w:drawing>
        <wp:anchor distT="0" distB="0" distL="0" distR="0" simplePos="0" relativeHeight="251657216" behindDoc="1" locked="0" layoutInCell="1" hidden="0" allowOverlap="1">
          <wp:simplePos x="0" y="0"/>
          <wp:positionH relativeFrom="column">
            <wp:posOffset>-919162</wp:posOffset>
          </wp:positionH>
          <wp:positionV relativeFrom="paragraph">
            <wp:posOffset>190500</wp:posOffset>
          </wp:positionV>
          <wp:extent cx="7777163" cy="1060522"/>
          <wp:effectExtent l="0" t="0" r="0" b="0"/>
          <wp:wrapNone/>
          <wp:docPr id="152"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77163" cy="10605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CE2" w:rsidRDefault="00447CE2">
      <w:pPr>
        <w:spacing w:before="0" w:line="240" w:lineRule="auto"/>
      </w:pPr>
      <w:r>
        <w:separator/>
      </w:r>
    </w:p>
  </w:footnote>
  <w:footnote w:type="continuationSeparator" w:id="0">
    <w:p w:rsidR="00447CE2" w:rsidRDefault="00447CE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5DB" w:rsidRDefault="009F1156">
    <w:pPr>
      <w:pBdr>
        <w:top w:val="nil"/>
        <w:left w:val="nil"/>
        <w:bottom w:val="nil"/>
        <w:right w:val="nil"/>
        <w:between w:val="nil"/>
      </w:pBdr>
    </w:pPr>
    <w:r>
      <w:rPr>
        <w:rFonts w:ascii="Vazirmatn" w:eastAsia="Vazirmatn" w:hAnsi="Vazirmatn" w:cs="Vazirmatn"/>
        <w:noProof/>
        <w:lang w:val="en-US"/>
      </w:rPr>
      <mc:AlternateContent>
        <mc:Choice Requires="wps">
          <w:drawing>
            <wp:anchor distT="0" distB="0" distL="114300" distR="114300" simplePos="0" relativeHeight="251662336" behindDoc="0" locked="0" layoutInCell="1" allowOverlap="1">
              <wp:simplePos x="0" y="0"/>
              <wp:positionH relativeFrom="column">
                <wp:posOffset>-832210</wp:posOffset>
              </wp:positionH>
              <wp:positionV relativeFrom="paragraph">
                <wp:posOffset>300043</wp:posOffset>
              </wp:positionV>
              <wp:extent cx="2129050" cy="928047"/>
              <wp:effectExtent l="0" t="0" r="5080" b="5715"/>
              <wp:wrapNone/>
              <wp:docPr id="62" name="Text Box 62"/>
              <wp:cNvGraphicFramePr/>
              <a:graphic xmlns:a="http://schemas.openxmlformats.org/drawingml/2006/main">
                <a:graphicData uri="http://schemas.microsoft.com/office/word/2010/wordprocessingShape">
                  <wps:wsp>
                    <wps:cNvSpPr txBox="1"/>
                    <wps:spPr>
                      <a:xfrm>
                        <a:off x="0" y="0"/>
                        <a:ext cx="2129050" cy="928047"/>
                      </a:xfrm>
                      <a:prstGeom prst="rect">
                        <a:avLst/>
                      </a:prstGeom>
                      <a:solidFill>
                        <a:schemeClr val="lt1"/>
                      </a:solidFill>
                      <a:ln w="6350">
                        <a:noFill/>
                      </a:ln>
                    </wps:spPr>
                    <wps:txbx>
                      <w:txbxContent>
                        <w:p w:rsidR="009F1156" w:rsidRDefault="009F1156" w:rsidP="009F1156">
                          <w:pPr>
                            <w:ind w:left="0"/>
                            <w:jc w:val="right"/>
                            <w:rPr>
                              <w:rFonts w:cs="Times New Roman"/>
                              <w:rtl/>
                              <w:lang w:bidi="fa-IR"/>
                            </w:rPr>
                          </w:pPr>
                          <w:r>
                            <w:rPr>
                              <w:rFonts w:cs="Times New Roman" w:hint="cs"/>
                              <w:rtl/>
                              <w:lang w:bidi="fa-IR"/>
                            </w:rPr>
                            <w:t>شماره قرارداد: ....................</w:t>
                          </w:r>
                        </w:p>
                        <w:p w:rsidR="009F1156" w:rsidRPr="009F1156" w:rsidRDefault="009F1156" w:rsidP="009F1156">
                          <w:pPr>
                            <w:ind w:left="0"/>
                            <w:jc w:val="right"/>
                            <w:rPr>
                              <w:rFonts w:cs="Times New Roman"/>
                              <w:lang w:bidi="fa-IR"/>
                            </w:rPr>
                          </w:pPr>
                          <w:r>
                            <w:rPr>
                              <w:rFonts w:cs="Times New Roman" w:hint="cs"/>
                              <w:rtl/>
                              <w:lang w:bidi="fa-IR"/>
                            </w:rPr>
                            <w:t>تاریخ: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65.55pt;margin-top:23.65pt;width:167.65pt;height:7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" fillcolor="white [3201]" stroked="f" strokeweight=".5pt">
              <v:textbox>
                <w:txbxContent>
                  <w:p w:rsidR="009F1156" w:rsidRDefault="009F1156" w:rsidP="009F1156">
                    <w:pPr>
                      <w:ind w:left="0"/>
                      <w:jc w:val="right"/>
                      <w:rPr>
                        <w:rFonts w:cs="Times New Roman" w:hint="cs"/>
                        <w:rtl/>
                        <w:lang w:bidi="fa-IR"/>
                      </w:rPr>
                    </w:pPr>
                    <w:r>
                      <w:rPr>
                        <w:rFonts w:cs="Times New Roman" w:hint="cs"/>
                        <w:rtl/>
                        <w:lang w:bidi="fa-IR"/>
                      </w:rPr>
                      <w:t>شماره قرارداد: ....................</w:t>
                    </w:r>
                  </w:p>
                  <w:p w:rsidR="009F1156" w:rsidRPr="009F1156" w:rsidRDefault="009F1156" w:rsidP="009F1156">
                    <w:pPr>
                      <w:ind w:left="0"/>
                      <w:jc w:val="right"/>
                      <w:rPr>
                        <w:rFonts w:cs="Times New Roman" w:hint="cs"/>
                        <w:lang w:bidi="fa-IR"/>
                      </w:rPr>
                    </w:pPr>
                    <w:r>
                      <w:rPr>
                        <w:rFonts w:cs="Times New Roman" w:hint="cs"/>
                        <w:rtl/>
                        <w:lang w:bidi="fa-IR"/>
                      </w:rPr>
                      <w:t>تاریخ: ......./........./ ............</w:t>
                    </w:r>
                  </w:p>
                </w:txbxContent>
              </v:textbox>
            </v:shape>
          </w:pict>
        </mc:Fallback>
      </mc:AlternateContent>
    </w:r>
    <w:r>
      <w:rPr>
        <w:rFonts w:ascii="Vazirmatn" w:eastAsia="Vazirmatn" w:hAnsi="Vazirmatn" w:cs="Vazirmatn"/>
        <w:noProof/>
        <w:lang w:val="en-US"/>
      </w:rPr>
      <w:drawing>
        <wp:anchor distT="0" distB="0" distL="114300" distR="114300" simplePos="0" relativeHeight="251661312" behindDoc="0" locked="0" layoutInCell="1" allowOverlap="1">
          <wp:simplePos x="0" y="0"/>
          <wp:positionH relativeFrom="column">
            <wp:posOffset>3971811</wp:posOffset>
          </wp:positionH>
          <wp:positionV relativeFrom="paragraph">
            <wp:posOffset>409158</wp:posOffset>
          </wp:positionV>
          <wp:extent cx="1762125" cy="619125"/>
          <wp:effectExtent l="0" t="0" r="9525" b="9525"/>
          <wp:wrapThrough wrapText="bothSides">
            <wp:wrapPolygon edited="0">
              <wp:start x="0" y="0"/>
              <wp:lineTo x="0" y="21268"/>
              <wp:lineTo x="21483" y="21268"/>
              <wp:lineTo x="21483"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بلبلبالا.JPG"/>
                  <pic:cNvPicPr/>
                </pic:nvPicPr>
                <pic:blipFill>
                  <a:blip r:embed="rId1">
                    <a:extLst>
                      <a:ext uri="{28A0092B-C50C-407E-A947-70E740481C1C}">
                        <a14:useLocalDpi xmlns:a14="http://schemas.microsoft.com/office/drawing/2010/main" val="0"/>
                      </a:ext>
                    </a:extLst>
                  </a:blip>
                  <a:stretch>
                    <a:fillRect/>
                  </a:stretch>
                </pic:blipFill>
                <pic:spPr>
                  <a:xfrm>
                    <a:off x="0" y="0"/>
                    <a:ext cx="1762125" cy="619125"/>
                  </a:xfrm>
                  <a:prstGeom prst="rect">
                    <a:avLst/>
                  </a:prstGeom>
                </pic:spPr>
              </pic:pic>
            </a:graphicData>
          </a:graphic>
          <wp14:sizeRelH relativeFrom="page">
            <wp14:pctWidth>0</wp14:pctWidth>
          </wp14:sizeRelH>
          <wp14:sizeRelV relativeFrom="page">
            <wp14:pctHeight>0</wp14:pctHeight>
          </wp14:sizeRelV>
        </wp:anchor>
      </w:drawing>
    </w:r>
    <w:r w:rsidR="00447CE2">
      <w:rPr>
        <w:rFonts w:ascii="Vazirmatn" w:eastAsia="Vazirmatn" w:hAnsi="Vazirmatn" w:cs="Vazirmat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80.05pt;height:81.8pt;rotation:315;z-index:-251657216;mso-position-horizontal:center;mso-position-horizontal-relative:margin;mso-position-vertical:center;mso-position-vertical-relative:margin" fillcolor="#e8eaed" stroked="f">
          <v:textpath style="font-family:&quot;&amp;quot&quot;;font-size:1pt" string="golkhanehiran.com"/>
          <w10:wrap anchorx="margin" anchory="margin"/>
        </v:shape>
      </w:pict>
    </w:r>
    <w:r w:rsidR="007E760D">
      <w:rPr>
        <w:noProof/>
        <w:lang w:val="en-US"/>
      </w:rPr>
      <w:drawing>
        <wp:anchor distT="0" distB="0" distL="0" distR="0" simplePos="0" relativeHeight="251655168" behindDoc="0" locked="0" layoutInCell="1" hidden="0" allowOverlap="1">
          <wp:simplePos x="0" y="0"/>
          <wp:positionH relativeFrom="column">
            <wp:posOffset>5715000</wp:posOffset>
          </wp:positionH>
          <wp:positionV relativeFrom="paragraph">
            <wp:posOffset>-57149</wp:posOffset>
          </wp:positionV>
          <wp:extent cx="1143000" cy="1143000"/>
          <wp:effectExtent l="0" t="0" r="0" b="0"/>
          <wp:wrapSquare wrapText="bothSides" distT="0" distB="0" distL="0" distR="0"/>
          <wp:docPr id="148" name="image1.png" descr="corner graphic"/>
          <wp:cNvGraphicFramePr/>
          <a:graphic xmlns:a="http://schemas.openxmlformats.org/drawingml/2006/main">
            <a:graphicData uri="http://schemas.openxmlformats.org/drawingml/2006/picture">
              <pic:pic xmlns:pic="http://schemas.openxmlformats.org/drawingml/2006/picture">
                <pic:nvPicPr>
                  <pic:cNvPr id="0" name="image1.png" descr="corner graphic"/>
                  <pic:cNvPicPr preferRelativeResize="0"/>
                </pic:nvPicPr>
                <pic:blipFill>
                  <a:blip r:embed="rId2"/>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5DB" w:rsidRDefault="00447CE2">
    <w:pPr>
      <w:pBdr>
        <w:top w:val="nil"/>
        <w:left w:val="nil"/>
        <w:bottom w:val="nil"/>
        <w:right w:val="nil"/>
        <w:between w:val="nil"/>
      </w:pBdr>
      <w:bidi/>
      <w:rPr>
        <w:rFonts w:ascii="Vazirmatn" w:eastAsia="Vazirmatn" w:hAnsi="Vazirmatn" w:cs="Vazirmatn"/>
      </w:rPr>
    </w:pPr>
    <w:r>
      <w:rPr>
        <w:rFonts w:ascii="Vazirmatn" w:eastAsia="Vazirmatn" w:hAnsi="Vazirmatn" w:cs="Vazirmat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80.05pt;height:81.8pt;rotation:315;z-index:-251656192;mso-position-horizontal:center;mso-position-horizontal-relative:margin;mso-position-vertical:center;mso-position-vertical-relative:margin" fillcolor="#e8eaed" stroked="f">
          <v:textpath style="font-family:&quot;&amp;quot&quot;;font-size:1pt" string="golkhanehiran.com"/>
          <w10:wrap anchorx="margin" anchory="margin"/>
        </v:shape>
      </w:pict>
    </w:r>
    <w:r w:rsidR="007E760D">
      <w:rPr>
        <w:noProof/>
        <w:lang w:val="en-US"/>
      </w:rPr>
      <w:drawing>
        <wp:anchor distT="0" distB="0" distL="0" distR="0" simplePos="0" relativeHeight="251656192" behindDoc="0" locked="0" layoutInCell="1" hidden="0" allowOverlap="1">
          <wp:simplePos x="0" y="0"/>
          <wp:positionH relativeFrom="column">
            <wp:posOffset>4972050</wp:posOffset>
          </wp:positionH>
          <wp:positionV relativeFrom="paragraph">
            <wp:posOffset>-66674</wp:posOffset>
          </wp:positionV>
          <wp:extent cx="1890713" cy="1890713"/>
          <wp:effectExtent l="0" t="0" r="0" b="0"/>
          <wp:wrapSquare wrapText="bothSides" distT="0" distB="0" distL="0" distR="0"/>
          <wp:docPr id="150" name="image4.png" descr="Corner graphic"/>
          <wp:cNvGraphicFramePr/>
          <a:graphic xmlns:a="http://schemas.openxmlformats.org/drawingml/2006/main">
            <a:graphicData uri="http://schemas.openxmlformats.org/drawingml/2006/picture">
              <pic:pic xmlns:pic="http://schemas.openxmlformats.org/drawingml/2006/picture">
                <pic:nvPicPr>
                  <pic:cNvPr id="0" name="image4.png" descr="Corner graphic"/>
                  <pic:cNvPicPr preferRelativeResize="0"/>
                </pic:nvPicPr>
                <pic:blipFill>
                  <a:blip r:embed="rId1"/>
                  <a:srcRect/>
                  <a:stretch>
                    <a:fillRect/>
                  </a:stretch>
                </pic:blipFill>
                <pic:spPr>
                  <a:xfrm>
                    <a:off x="0" y="0"/>
                    <a:ext cx="1890713" cy="1890713"/>
                  </a:xfrm>
                  <a:prstGeom prst="rect">
                    <a:avLst/>
                  </a:prstGeom>
                  <a:ln/>
                </pic:spPr>
              </pic:pic>
            </a:graphicData>
          </a:graphic>
        </wp:anchor>
      </w:drawing>
    </w:r>
  </w:p>
  <w:tbl>
    <w:tblPr>
      <w:tblStyle w:val="a0"/>
      <w:bidiVisual/>
      <w:tblW w:w="8940" w:type="dxa"/>
      <w:tblInd w:w="1155" w:type="dxa"/>
      <w:tblLayout w:type="fixed"/>
      <w:tblLook w:val="0600" w:firstRow="0" w:lastRow="0" w:firstColumn="0" w:lastColumn="0" w:noHBand="1" w:noVBand="1"/>
    </w:tblPr>
    <w:tblGrid>
      <w:gridCol w:w="3180"/>
      <w:gridCol w:w="2685"/>
      <w:gridCol w:w="3075"/>
    </w:tblGrid>
    <w:tr w:rsidR="00E765DB">
      <w:trPr>
        <w:trHeight w:val="420"/>
      </w:trPr>
      <w:tc>
        <w:tcPr>
          <w:tcW w:w="3180" w:type="dxa"/>
          <w:vMerge w:val="restart"/>
          <w:shd w:val="clear" w:color="auto" w:fill="auto"/>
          <w:tcMar>
            <w:top w:w="100" w:type="dxa"/>
            <w:left w:w="100" w:type="dxa"/>
            <w:bottom w:w="100" w:type="dxa"/>
            <w:right w:w="100" w:type="dxa"/>
          </w:tcMar>
        </w:tcPr>
        <w:p w:rsidR="00E765DB" w:rsidRDefault="007E760D">
          <w:pPr>
            <w:widowControl w:val="0"/>
            <w:bidi/>
            <w:spacing w:before="0" w:line="240" w:lineRule="auto"/>
            <w:ind w:left="0"/>
            <w:jc w:val="center"/>
            <w:rPr>
              <w:rFonts w:ascii="Vazirmatn" w:eastAsia="Vazirmatn" w:hAnsi="Vazirmatn" w:cs="Vazirmatn"/>
            </w:rPr>
          </w:pPr>
          <w:r>
            <w:rPr>
              <w:rFonts w:ascii="Vazirmatn" w:eastAsia="Vazirmatn" w:hAnsi="Vazirmatn" w:cs="Vazirmatn"/>
              <w:noProof/>
              <w:lang w:val="en-US"/>
            </w:rPr>
            <w:drawing>
              <wp:inline distT="114300" distB="114300" distL="114300" distR="114300">
                <wp:extent cx="1643063" cy="373423"/>
                <wp:effectExtent l="0" t="0" r="0" b="0"/>
                <wp:docPr id="1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3063" cy="373423"/>
                        </a:xfrm>
                        <a:prstGeom prst="rect">
                          <a:avLst/>
                        </a:prstGeom>
                        <a:ln/>
                      </pic:spPr>
                    </pic:pic>
                  </a:graphicData>
                </a:graphic>
              </wp:inline>
            </w:drawing>
          </w:r>
        </w:p>
      </w:tc>
      <w:tc>
        <w:tcPr>
          <w:tcW w:w="2685" w:type="dxa"/>
          <w:vMerge w:val="restart"/>
          <w:shd w:val="clear" w:color="auto" w:fill="auto"/>
          <w:tcMar>
            <w:top w:w="100" w:type="dxa"/>
            <w:left w:w="100" w:type="dxa"/>
            <w:bottom w:w="100" w:type="dxa"/>
            <w:right w:w="100" w:type="dxa"/>
          </w:tcMar>
          <w:vAlign w:val="center"/>
        </w:tcPr>
        <w:p w:rsidR="00E765DB" w:rsidRDefault="00E765DB">
          <w:pPr>
            <w:widowControl w:val="0"/>
            <w:pBdr>
              <w:top w:val="nil"/>
              <w:left w:val="nil"/>
              <w:bottom w:val="nil"/>
              <w:right w:val="nil"/>
              <w:between w:val="nil"/>
            </w:pBdr>
            <w:bidi/>
            <w:spacing w:before="0" w:line="240" w:lineRule="auto"/>
            <w:ind w:left="0"/>
            <w:jc w:val="center"/>
            <w:rPr>
              <w:rFonts w:ascii="Vazirmatn" w:eastAsia="Vazirmatn" w:hAnsi="Vazirmatn" w:cs="Vazirmatn"/>
              <w:b/>
              <w:bCs/>
              <w:sz w:val="28"/>
              <w:szCs w:val="28"/>
            </w:rPr>
          </w:pPr>
        </w:p>
      </w:tc>
      <w:tc>
        <w:tcPr>
          <w:tcW w:w="3075" w:type="dxa"/>
          <w:shd w:val="clear" w:color="auto" w:fill="auto"/>
          <w:tcMar>
            <w:top w:w="100" w:type="dxa"/>
            <w:left w:w="100" w:type="dxa"/>
            <w:bottom w:w="100" w:type="dxa"/>
            <w:right w:w="100" w:type="dxa"/>
          </w:tcMar>
        </w:tcPr>
        <w:p w:rsidR="00E765DB" w:rsidRDefault="007E760D">
          <w:pPr>
            <w:widowControl w:val="0"/>
            <w:pBdr>
              <w:top w:val="nil"/>
              <w:left w:val="nil"/>
              <w:bottom w:val="nil"/>
              <w:right w:val="nil"/>
              <w:between w:val="nil"/>
            </w:pBdr>
            <w:bidi/>
            <w:spacing w:before="0" w:line="240" w:lineRule="auto"/>
            <w:ind w:left="0"/>
            <w:rPr>
              <w:rFonts w:ascii="Vazirmatn" w:eastAsia="Vazirmatn" w:hAnsi="Vazirmatn" w:cs="Vazirmatn"/>
            </w:rPr>
          </w:pPr>
          <w:r>
            <w:rPr>
              <w:rFonts w:ascii="Vazirmatn" w:eastAsia="Vazirmatn" w:hAnsi="Vazirmatn" w:cs="Times New Roman"/>
              <w:rtl/>
            </w:rPr>
            <w:t>شماره قرارداد</w:t>
          </w:r>
          <w:r>
            <w:rPr>
              <w:rFonts w:ascii="Vazirmatn" w:eastAsia="Vazirmatn" w:hAnsi="Vazirmatn" w:cs="Vazirmatn"/>
              <w:rtl/>
            </w:rPr>
            <w:t>:</w:t>
          </w:r>
        </w:p>
      </w:tc>
    </w:tr>
    <w:tr w:rsidR="00E765DB">
      <w:trPr>
        <w:trHeight w:val="420"/>
      </w:trPr>
      <w:tc>
        <w:tcPr>
          <w:tcW w:w="3180" w:type="dxa"/>
          <w:vMerge/>
          <w:shd w:val="clear" w:color="auto" w:fill="auto"/>
          <w:tcMar>
            <w:top w:w="100" w:type="dxa"/>
            <w:left w:w="100" w:type="dxa"/>
            <w:bottom w:w="100" w:type="dxa"/>
            <w:right w:w="100" w:type="dxa"/>
          </w:tcMar>
        </w:tcPr>
        <w:p w:rsidR="00E765DB" w:rsidRDefault="00E765DB">
          <w:pPr>
            <w:widowControl w:val="0"/>
            <w:pBdr>
              <w:top w:val="nil"/>
              <w:left w:val="nil"/>
              <w:bottom w:val="nil"/>
              <w:right w:val="nil"/>
              <w:between w:val="nil"/>
            </w:pBdr>
            <w:bidi/>
            <w:spacing w:before="0" w:line="240" w:lineRule="auto"/>
            <w:ind w:left="0"/>
            <w:rPr>
              <w:rFonts w:ascii="Vazirmatn" w:eastAsia="Vazirmatn" w:hAnsi="Vazirmatn" w:cs="Vazirmatn"/>
            </w:rPr>
          </w:pPr>
        </w:p>
      </w:tc>
      <w:tc>
        <w:tcPr>
          <w:tcW w:w="2685" w:type="dxa"/>
          <w:vMerge/>
          <w:shd w:val="clear" w:color="auto" w:fill="auto"/>
          <w:tcMar>
            <w:top w:w="100" w:type="dxa"/>
            <w:left w:w="100" w:type="dxa"/>
            <w:bottom w:w="100" w:type="dxa"/>
            <w:right w:w="100" w:type="dxa"/>
          </w:tcMar>
          <w:vAlign w:val="center"/>
        </w:tcPr>
        <w:p w:rsidR="00E765DB" w:rsidRDefault="00E765DB">
          <w:pPr>
            <w:widowControl w:val="0"/>
            <w:pBdr>
              <w:top w:val="nil"/>
              <w:left w:val="nil"/>
              <w:bottom w:val="nil"/>
              <w:right w:val="nil"/>
              <w:between w:val="nil"/>
            </w:pBdr>
            <w:bidi/>
            <w:spacing w:before="0" w:line="240" w:lineRule="auto"/>
            <w:ind w:left="0"/>
            <w:rPr>
              <w:rFonts w:ascii="Vazirmatn" w:eastAsia="Vazirmatn" w:hAnsi="Vazirmatn" w:cs="Vazirmatn"/>
            </w:rPr>
          </w:pPr>
        </w:p>
      </w:tc>
      <w:tc>
        <w:tcPr>
          <w:tcW w:w="3075" w:type="dxa"/>
          <w:shd w:val="clear" w:color="auto" w:fill="auto"/>
          <w:tcMar>
            <w:top w:w="100" w:type="dxa"/>
            <w:left w:w="100" w:type="dxa"/>
            <w:bottom w:w="100" w:type="dxa"/>
            <w:right w:w="100" w:type="dxa"/>
          </w:tcMar>
        </w:tcPr>
        <w:p w:rsidR="00E765DB" w:rsidRDefault="007E760D">
          <w:pPr>
            <w:widowControl w:val="0"/>
            <w:pBdr>
              <w:top w:val="nil"/>
              <w:left w:val="nil"/>
              <w:bottom w:val="nil"/>
              <w:right w:val="nil"/>
              <w:between w:val="nil"/>
            </w:pBdr>
            <w:bidi/>
            <w:spacing w:before="0" w:line="240" w:lineRule="auto"/>
            <w:ind w:left="0"/>
            <w:rPr>
              <w:rFonts w:ascii="Vazirmatn" w:eastAsia="Vazirmatn" w:hAnsi="Vazirmatn" w:cs="Vazirmatn"/>
            </w:rPr>
          </w:pPr>
          <w:r>
            <w:rPr>
              <w:rFonts w:ascii="Vazirmatn" w:eastAsia="Vazirmatn" w:hAnsi="Vazirmatn" w:cs="Times New Roman"/>
              <w:rtl/>
            </w:rPr>
            <w:t xml:space="preserve">تاریخ </w:t>
          </w:r>
          <w:r>
            <w:rPr>
              <w:rFonts w:ascii="Vazirmatn" w:eastAsia="Vazirmatn" w:hAnsi="Vazirmatn" w:cs="Vazirmatn"/>
              <w:rtl/>
            </w:rPr>
            <w:t>:</w:t>
          </w:r>
        </w:p>
      </w:tc>
    </w:tr>
  </w:tbl>
  <w:p w:rsidR="00E765DB" w:rsidRDefault="00E765DB">
    <w:pPr>
      <w:pBdr>
        <w:top w:val="nil"/>
        <w:left w:val="nil"/>
        <w:bottom w:val="nil"/>
        <w:right w:val="nil"/>
        <w:between w:val="nil"/>
      </w:pBdr>
      <w:bidi/>
      <w:rPr>
        <w:rFonts w:ascii="Vazirmatn" w:eastAsia="Vazirmatn" w:hAnsi="Vazirmatn" w:cs="Vazirmat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379E"/>
    <w:multiLevelType w:val="multilevel"/>
    <w:tmpl w:val="CF688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D0149"/>
    <w:multiLevelType w:val="multilevel"/>
    <w:tmpl w:val="0F2A0B2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18698A"/>
    <w:multiLevelType w:val="multilevel"/>
    <w:tmpl w:val="4EB4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E5610"/>
    <w:multiLevelType w:val="multilevel"/>
    <w:tmpl w:val="FE026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68E4003"/>
    <w:multiLevelType w:val="multilevel"/>
    <w:tmpl w:val="D2D6E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AC62FE"/>
    <w:multiLevelType w:val="multilevel"/>
    <w:tmpl w:val="0192A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0500C6"/>
    <w:multiLevelType w:val="multilevel"/>
    <w:tmpl w:val="AB323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5E1901"/>
    <w:multiLevelType w:val="multilevel"/>
    <w:tmpl w:val="C534DB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4AE299C"/>
    <w:multiLevelType w:val="multilevel"/>
    <w:tmpl w:val="1B70D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8C546B"/>
    <w:multiLevelType w:val="multilevel"/>
    <w:tmpl w:val="C30C5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7D517C1"/>
    <w:multiLevelType w:val="multilevel"/>
    <w:tmpl w:val="D35033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F676FFE"/>
    <w:multiLevelType w:val="multilevel"/>
    <w:tmpl w:val="5308B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8"/>
  </w:num>
  <w:num w:numId="3">
    <w:abstractNumId w:val="0"/>
  </w:num>
  <w:num w:numId="4">
    <w:abstractNumId w:val="7"/>
  </w:num>
  <w:num w:numId="5">
    <w:abstractNumId w:val="1"/>
  </w:num>
  <w:num w:numId="6">
    <w:abstractNumId w:val="6"/>
  </w:num>
  <w:num w:numId="7">
    <w:abstractNumId w:val="10"/>
  </w:num>
  <w:num w:numId="8">
    <w:abstractNumId w:val="9"/>
  </w:num>
  <w:num w:numId="9">
    <w:abstractNumId w:val="3"/>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5DB"/>
    <w:rsid w:val="00447CE2"/>
    <w:rsid w:val="007E760D"/>
    <w:rsid w:val="008574D6"/>
    <w:rsid w:val="00877A33"/>
    <w:rsid w:val="009F1156"/>
    <w:rsid w:val="00B0284D"/>
    <w:rsid w:val="00E477B2"/>
    <w:rsid w:val="00E765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329C31"/>
  <w15:docId w15:val="{543C179B-1AA5-41E4-A609-91621118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sz w:val="22"/>
        <w:szCs w:val="22"/>
        <w:lang w:val="en" w:eastAsia="en-US" w:bidi="ar-SA"/>
      </w:rPr>
    </w:rPrDefault>
    <w:pPrDefault>
      <w:pPr>
        <w:spacing w:before="200" w:line="335"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0"/>
      <w:ind w:left="0"/>
      <w:outlineLvl w:val="0"/>
    </w:pPr>
    <w:rPr>
      <w:b/>
      <w:bCs/>
      <w:color w:val="6D64E8"/>
      <w:sz w:val="40"/>
      <w:szCs w:val="40"/>
    </w:rPr>
  </w:style>
  <w:style w:type="paragraph" w:styleId="Heading2">
    <w:name w:val="heading 2"/>
    <w:basedOn w:val="Normal"/>
    <w:next w:val="Normal"/>
    <w:pPr>
      <w:outlineLvl w:val="1"/>
    </w:pPr>
    <w:rPr>
      <w:sz w:val="42"/>
      <w:szCs w:val="42"/>
    </w:rPr>
  </w:style>
  <w:style w:type="paragraph" w:styleId="Heading3">
    <w:name w:val="heading 3"/>
    <w:basedOn w:val="Normal"/>
    <w:next w:val="Normal"/>
    <w:pPr>
      <w:spacing w:line="240" w:lineRule="auto"/>
      <w:outlineLvl w:val="2"/>
    </w:pPr>
    <w:rPr>
      <w:sz w:val="32"/>
      <w:szCs w:val="32"/>
    </w:rPr>
  </w:style>
  <w:style w:type="paragraph" w:styleId="Heading4">
    <w:name w:val="heading 4"/>
    <w:basedOn w:val="Normal"/>
    <w:next w:val="Normal"/>
    <w:pPr>
      <w:outlineLvl w:val="3"/>
    </w:pPr>
    <w:rPr>
      <w:b/>
      <w:bCs/>
      <w:color w:val="EB3F79"/>
      <w:sz w:val="26"/>
      <w:szCs w:val="26"/>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line="240" w:lineRule="auto"/>
      <w:ind w:left="0"/>
    </w:pPr>
    <w:rPr>
      <w:color w:val="283592"/>
      <w:sz w:val="68"/>
      <w:szCs w:val="68"/>
    </w:rPr>
  </w:style>
  <w:style w:type="paragraph" w:styleId="Subtitle">
    <w:name w:val="Subtitle"/>
    <w:basedOn w:val="Normal"/>
    <w:next w:val="Normal"/>
    <w:pPr>
      <w:widowControl w:val="0"/>
      <w:spacing w:before="0" w:line="240" w:lineRule="auto"/>
    </w:pPr>
    <w:rPr>
      <w:sz w:val="20"/>
      <w:szCs w:val="2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9F115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F1156"/>
  </w:style>
  <w:style w:type="paragraph" w:styleId="Footer">
    <w:name w:val="footer"/>
    <w:basedOn w:val="Normal"/>
    <w:link w:val="FooterChar"/>
    <w:uiPriority w:val="99"/>
    <w:unhideWhenUsed/>
    <w:rsid w:val="009F115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F1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trzp</dc:creator>
  <cp:lastModifiedBy>Moorche</cp:lastModifiedBy>
  <cp:revision>5</cp:revision>
  <cp:lastPrinted>2026-03-16T13:26:00Z</cp:lastPrinted>
  <dcterms:created xsi:type="dcterms:W3CDTF">2026-03-16T13:07:00Z</dcterms:created>
  <dcterms:modified xsi:type="dcterms:W3CDTF">2026-03-16T13:28:00Z</dcterms:modified>
</cp:coreProperties>
</file>